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C693" w14:textId="77777777" w:rsidR="000C0F57" w:rsidRDefault="000C0F57" w:rsidP="000F25C0">
      <w:pPr>
        <w:spacing w:after="0" w:line="360" w:lineRule="auto"/>
        <w:jc w:val="center"/>
        <w:rPr>
          <w:rFonts w:cstheme="minorHAnsi"/>
          <w:b/>
          <w:bCs/>
          <w:sz w:val="23"/>
          <w:szCs w:val="23"/>
        </w:rPr>
      </w:pPr>
    </w:p>
    <w:p w14:paraId="7E452A35" w14:textId="3669FD93" w:rsidR="00E6733F" w:rsidRPr="000C0F57" w:rsidRDefault="000F25C0" w:rsidP="000F25C0">
      <w:pPr>
        <w:spacing w:after="0" w:line="360" w:lineRule="auto"/>
        <w:jc w:val="center"/>
        <w:rPr>
          <w:rFonts w:cstheme="minorHAnsi"/>
          <w:b/>
          <w:bCs/>
          <w:sz w:val="23"/>
          <w:szCs w:val="23"/>
        </w:rPr>
      </w:pPr>
      <w:r w:rsidRPr="000C0F57">
        <w:rPr>
          <w:rFonts w:cstheme="minorHAnsi"/>
          <w:b/>
          <w:bCs/>
          <w:sz w:val="23"/>
          <w:szCs w:val="23"/>
        </w:rPr>
        <w:t>SPECIAL POWER OF ATTORNEY</w:t>
      </w:r>
    </w:p>
    <w:p w14:paraId="6DBCBBB8" w14:textId="77777777" w:rsidR="000C0F57" w:rsidRDefault="000F25C0" w:rsidP="000F25C0">
      <w:pPr>
        <w:spacing w:after="0" w:line="360" w:lineRule="auto"/>
        <w:jc w:val="center"/>
        <w:rPr>
          <w:rFonts w:cstheme="minorHAnsi"/>
          <w:b/>
          <w:sz w:val="23"/>
          <w:szCs w:val="23"/>
        </w:rPr>
      </w:pPr>
      <w:r w:rsidRPr="000C0F57">
        <w:rPr>
          <w:rFonts w:cstheme="minorHAnsi"/>
          <w:b/>
          <w:sz w:val="23"/>
          <w:szCs w:val="23"/>
        </w:rPr>
        <w:t>for the ordinary general meeting of NOROFERT SA shareholders</w:t>
      </w:r>
    </w:p>
    <w:p w14:paraId="65E8CDA4" w14:textId="11CC82A5" w:rsidR="000F25C0" w:rsidRPr="000C0F57" w:rsidRDefault="000F25C0" w:rsidP="000F25C0">
      <w:pPr>
        <w:spacing w:after="0" w:line="360" w:lineRule="auto"/>
        <w:jc w:val="center"/>
        <w:rPr>
          <w:rFonts w:cstheme="minorHAnsi"/>
          <w:bCs/>
          <w:sz w:val="23"/>
          <w:szCs w:val="23"/>
        </w:rPr>
      </w:pPr>
      <w:r w:rsidRPr="000C0F57">
        <w:rPr>
          <w:rFonts w:cstheme="minorHAnsi"/>
          <w:b/>
          <w:sz w:val="23"/>
          <w:szCs w:val="23"/>
        </w:rPr>
        <w:t>convened for April 21/24, 2023</w:t>
      </w:r>
    </w:p>
    <w:p w14:paraId="609A6918" w14:textId="1EBEB6F5" w:rsidR="000F25C0" w:rsidRPr="000C0F57" w:rsidRDefault="000F25C0" w:rsidP="000F25C0">
      <w:pPr>
        <w:spacing w:after="0" w:line="360" w:lineRule="auto"/>
        <w:jc w:val="center"/>
        <w:rPr>
          <w:rFonts w:asciiTheme="majorHAnsi" w:hAnsiTheme="majorHAnsi" w:cstheme="majorHAnsi"/>
          <w:bCs/>
          <w:sz w:val="23"/>
          <w:szCs w:val="23"/>
        </w:rPr>
      </w:pPr>
    </w:p>
    <w:p w14:paraId="157D8470" w14:textId="0B4E6F58" w:rsidR="000F25C0" w:rsidRPr="000C0F57" w:rsidRDefault="000F25C0" w:rsidP="000F25C0">
      <w:pPr>
        <w:spacing w:after="0" w:line="360" w:lineRule="auto"/>
        <w:jc w:val="center"/>
        <w:rPr>
          <w:rFonts w:asciiTheme="majorHAnsi" w:hAnsiTheme="majorHAnsi" w:cstheme="majorHAnsi"/>
          <w:bCs/>
          <w:sz w:val="23"/>
          <w:szCs w:val="23"/>
        </w:rPr>
      </w:pPr>
    </w:p>
    <w:p w14:paraId="5B122E5A" w14:textId="6EF6556F" w:rsidR="000F25C0" w:rsidRPr="000C0F57" w:rsidRDefault="00255831" w:rsidP="000F25C0">
      <w:pPr>
        <w:spacing w:after="0" w:line="360" w:lineRule="auto"/>
        <w:jc w:val="both"/>
        <w:rPr>
          <w:rFonts w:asciiTheme="majorHAnsi" w:hAnsiTheme="majorHAnsi" w:cstheme="majorHAnsi"/>
          <w:sz w:val="23"/>
          <w:szCs w:val="23"/>
        </w:rPr>
      </w:pPr>
      <w:r w:rsidRPr="000C0F57">
        <w:rPr>
          <w:rFonts w:asciiTheme="majorHAnsi" w:hAnsiTheme="majorHAnsi" w:cstheme="majorHAnsi"/>
          <w:sz w:val="23"/>
          <w:szCs w:val="23"/>
        </w:rPr>
        <w:t xml:space="preserve">The undersigned________________________________________________________________, based in __________________________________________________________________________, registered in the Trade Register under no. _____________________, having CUI </w:t>
      </w:r>
      <w:bookmarkStart w:id="0" w:name="_Hlk54181076"/>
      <w:r w:rsidRPr="000C0F57">
        <w:rPr>
          <w:rFonts w:asciiTheme="majorHAnsi" w:hAnsiTheme="majorHAnsi" w:cstheme="majorHAnsi"/>
          <w:sz w:val="23"/>
          <w:szCs w:val="23"/>
        </w:rPr>
        <w:t>_______________________</w:t>
      </w:r>
      <w:bookmarkEnd w:id="0"/>
      <w:r w:rsidRPr="000C0F57">
        <w:rPr>
          <w:rFonts w:asciiTheme="majorHAnsi" w:hAnsiTheme="majorHAnsi" w:cstheme="majorHAnsi"/>
          <w:sz w:val="23"/>
          <w:szCs w:val="23"/>
        </w:rPr>
        <w:t xml:space="preserve">, holder of </w:t>
      </w:r>
      <w:bookmarkStart w:id="1" w:name="_Hlk54189772"/>
      <w:r w:rsidRPr="000C0F57">
        <w:rPr>
          <w:rFonts w:asciiTheme="majorHAnsi" w:hAnsiTheme="majorHAnsi" w:cstheme="majorHAnsi"/>
          <w:sz w:val="23"/>
          <w:szCs w:val="23"/>
        </w:rPr>
        <w:t xml:space="preserve">__________________________ </w:t>
      </w:r>
      <w:bookmarkEnd w:id="1"/>
      <w:r w:rsidRPr="000C0F57">
        <w:rPr>
          <w:rFonts w:asciiTheme="majorHAnsi" w:hAnsiTheme="majorHAnsi" w:cstheme="majorHAnsi"/>
          <w:sz w:val="23"/>
          <w:szCs w:val="23"/>
        </w:rPr>
        <w:t xml:space="preserve">shares issued by NOROFERT SA, registered in the Commercial Register under no. </w:t>
      </w:r>
      <w:bookmarkStart w:id="2" w:name="_Hlk54189834"/>
      <w:r w:rsidRPr="000C0F57">
        <w:rPr>
          <w:rFonts w:asciiTheme="majorHAnsi" w:hAnsiTheme="majorHAnsi" w:cstheme="majorHAnsi"/>
          <w:sz w:val="23"/>
          <w:szCs w:val="23"/>
        </w:rPr>
        <w:t xml:space="preserve">J40/4222/2000, </w:t>
      </w:r>
      <w:bookmarkEnd w:id="2"/>
      <w:r w:rsidRPr="000C0F57">
        <w:rPr>
          <w:rFonts w:asciiTheme="majorHAnsi" w:hAnsiTheme="majorHAnsi" w:cstheme="majorHAnsi"/>
          <w:sz w:val="23"/>
          <w:szCs w:val="23"/>
        </w:rPr>
        <w:t xml:space="preserve">having CUI </w:t>
      </w:r>
      <w:bookmarkStart w:id="3" w:name="_Hlk54189850"/>
      <w:r w:rsidRPr="000C0F57">
        <w:rPr>
          <w:rFonts w:asciiTheme="majorHAnsi" w:hAnsiTheme="majorHAnsi" w:cstheme="majorHAnsi"/>
          <w:sz w:val="23"/>
          <w:szCs w:val="23"/>
        </w:rPr>
        <w:t xml:space="preserve">12972762 </w:t>
      </w:r>
      <w:bookmarkEnd w:id="3"/>
      <w:r w:rsidRPr="000C0F57">
        <w:rPr>
          <w:rFonts w:asciiTheme="majorHAnsi" w:hAnsiTheme="majorHAnsi" w:cstheme="majorHAnsi"/>
          <w:sz w:val="23"/>
          <w:szCs w:val="23"/>
        </w:rPr>
        <w:t xml:space="preserve">, representing </w:t>
      </w:r>
      <w:bookmarkStart w:id="4" w:name="_Hlk54189891"/>
      <w:r w:rsidRPr="000C0F57">
        <w:rPr>
          <w:rFonts w:asciiTheme="majorHAnsi" w:hAnsiTheme="majorHAnsi" w:cstheme="majorHAnsi"/>
          <w:sz w:val="23"/>
          <w:szCs w:val="23"/>
        </w:rPr>
        <w:t xml:space="preserve">______________________% </w:t>
      </w:r>
      <w:bookmarkEnd w:id="4"/>
      <w:r w:rsidRPr="000C0F57">
        <w:rPr>
          <w:rFonts w:asciiTheme="majorHAnsi" w:hAnsiTheme="majorHAnsi" w:cstheme="majorHAnsi"/>
          <w:sz w:val="23"/>
          <w:szCs w:val="23"/>
        </w:rPr>
        <w:t xml:space="preserve">of the total number of shares issued by NOROFERT SA, which gives us a number of __________________ voting rights in the general meeting of shareholders, legally represented by </w:t>
      </w:r>
      <w:bookmarkStart w:id="5" w:name="_Hlk54189969"/>
      <w:r w:rsidRPr="000C0F57">
        <w:rPr>
          <w:rFonts w:asciiTheme="majorHAnsi" w:hAnsiTheme="majorHAnsi" w:cstheme="majorHAnsi"/>
          <w:sz w:val="23"/>
          <w:szCs w:val="23"/>
        </w:rPr>
        <w:t xml:space="preserve">________________________________________________________________________, </w:t>
      </w:r>
      <w:bookmarkEnd w:id="5"/>
      <w:r w:rsidRPr="000C0F57">
        <w:rPr>
          <w:rFonts w:asciiTheme="majorHAnsi" w:hAnsiTheme="majorHAnsi" w:cstheme="majorHAnsi"/>
          <w:sz w:val="23"/>
          <w:szCs w:val="23"/>
        </w:rPr>
        <w:t xml:space="preserve">as </w:t>
      </w:r>
      <w:bookmarkStart w:id="6" w:name="_Hlk54189997"/>
      <w:r w:rsidRPr="000C0F57">
        <w:rPr>
          <w:rFonts w:asciiTheme="majorHAnsi" w:hAnsiTheme="majorHAnsi" w:cstheme="majorHAnsi"/>
          <w:sz w:val="23"/>
          <w:szCs w:val="23"/>
        </w:rPr>
        <w:t xml:space="preserve">______________________________________________________, </w:t>
      </w:r>
      <w:bookmarkEnd w:id="6"/>
      <w:r w:rsidRPr="000C0F57">
        <w:rPr>
          <w:rFonts w:asciiTheme="majorHAnsi" w:hAnsiTheme="majorHAnsi" w:cstheme="majorHAnsi"/>
          <w:sz w:val="23"/>
          <w:szCs w:val="23"/>
        </w:rPr>
        <w:t>hereby o/we authorize __________________________________________, domiciled in __________________________________________________________, identified with CI series____ no.___, having CNP_____________________, to vote, in our name and on our behalf, on the items on the agenda of the ordinary general meeting of NOROFERT SA shareholders, which will take place on April 21, 2023, at 5:00 p.m. at the Cesianu Racoviță Palace, floor 1, CA Rosetti 5, in Bucharest, Romania, or on the date of the second meeting (April 24, 2023, at the same time and same place), in case the first one could not be held, as follows below.</w:t>
      </w:r>
    </w:p>
    <w:p w14:paraId="46D1DC86" w14:textId="77777777" w:rsidR="00CE4735" w:rsidRPr="000C0F57" w:rsidRDefault="00CE4735" w:rsidP="00CE4735">
      <w:pPr>
        <w:spacing w:after="0" w:line="360" w:lineRule="auto"/>
        <w:jc w:val="both"/>
        <w:rPr>
          <w:rFonts w:asciiTheme="majorHAnsi" w:hAnsiTheme="majorHAnsi" w:cstheme="majorHAnsi"/>
          <w:sz w:val="23"/>
          <w:szCs w:val="23"/>
        </w:rPr>
      </w:pPr>
    </w:p>
    <w:p w14:paraId="6F411F65" w14:textId="3E958DB8" w:rsidR="00D810BF" w:rsidRPr="000C0F57" w:rsidRDefault="00D810BF" w:rsidP="00D810BF">
      <w:pPr>
        <w:pStyle w:val="ListParagraph"/>
        <w:numPr>
          <w:ilvl w:val="0"/>
          <w:numId w:val="5"/>
        </w:numPr>
        <w:spacing w:after="0" w:line="360" w:lineRule="auto"/>
        <w:ind w:left="0" w:firstLine="284"/>
        <w:jc w:val="both"/>
        <w:rPr>
          <w:rFonts w:asciiTheme="majorHAnsi" w:hAnsiTheme="majorHAnsi" w:cstheme="majorHAnsi"/>
          <w:sz w:val="23"/>
          <w:szCs w:val="23"/>
        </w:rPr>
      </w:pPr>
      <w:r w:rsidRPr="000C0F57">
        <w:rPr>
          <w:rFonts w:asciiTheme="majorHAnsi" w:hAnsiTheme="majorHAnsi" w:cstheme="majorHAnsi"/>
          <w:b/>
          <w:bCs/>
          <w:sz w:val="23"/>
          <w:szCs w:val="23"/>
        </w:rPr>
        <w:t>Election Secretary of the meeting</w:t>
      </w:r>
      <w:r w:rsidR="001A30B9">
        <w:rPr>
          <w:rFonts w:asciiTheme="majorHAnsi" w:hAnsiTheme="majorHAnsi" w:cstheme="majorHAnsi"/>
          <w:b/>
          <w:bCs/>
          <w:sz w:val="23"/>
          <w:szCs w:val="23"/>
        </w:rPr>
        <w:t>.</w:t>
      </w:r>
      <w:r w:rsidRPr="000C0F57">
        <w:rPr>
          <w:rFonts w:asciiTheme="majorHAnsi" w:hAnsiTheme="majorHAnsi" w:cstheme="majorHAnsi"/>
          <w:b/>
          <w:bCs/>
          <w:sz w:val="23"/>
          <w:szCs w:val="23"/>
        </w:rPr>
        <w:t xml:space="preserve">  </w:t>
      </w:r>
    </w:p>
    <w:p w14:paraId="305E5392"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for</w:t>
      </w:r>
      <w:bookmarkStart w:id="7" w:name="_Hlk54190591"/>
      <w:r w:rsidRPr="000C0F57">
        <w:rPr>
          <w:rFonts w:asciiTheme="majorHAnsi" w:hAnsiTheme="majorHAnsi" w:cstheme="majorHAnsi"/>
          <w:sz w:val="23"/>
          <w:szCs w:val="23"/>
        </w:rPr>
        <w:sym w:font="Symbol" w:char="F07F"/>
      </w:r>
      <w:bookmarkEnd w:id="7"/>
    </w:p>
    <w:p w14:paraId="2DB8D597"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against</w:t>
      </w:r>
      <w:r w:rsidRPr="000C0F57">
        <w:rPr>
          <w:rFonts w:asciiTheme="majorHAnsi" w:hAnsiTheme="majorHAnsi" w:cstheme="majorHAnsi"/>
          <w:sz w:val="23"/>
          <w:szCs w:val="23"/>
        </w:rPr>
        <w:sym w:font="Symbol" w:char="F07F"/>
      </w:r>
    </w:p>
    <w:p w14:paraId="26E6DB9F"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abstention</w:t>
      </w:r>
      <w:r w:rsidRPr="000C0F57">
        <w:rPr>
          <w:rFonts w:asciiTheme="majorHAnsi" w:hAnsiTheme="majorHAnsi" w:cstheme="majorHAnsi"/>
          <w:sz w:val="23"/>
          <w:szCs w:val="23"/>
        </w:rPr>
        <w:sym w:font="Symbol" w:char="F07F"/>
      </w:r>
    </w:p>
    <w:p w14:paraId="01842D78" w14:textId="4077A185" w:rsidR="00D810BF" w:rsidRPr="000C0F57" w:rsidRDefault="00D810BF" w:rsidP="00D810BF">
      <w:pPr>
        <w:pStyle w:val="ListParagraph"/>
        <w:spacing w:after="0" w:line="360" w:lineRule="auto"/>
        <w:ind w:left="0"/>
        <w:jc w:val="both"/>
        <w:rPr>
          <w:rFonts w:asciiTheme="majorHAnsi" w:hAnsiTheme="majorHAnsi" w:cstheme="majorHAnsi"/>
          <w:sz w:val="23"/>
          <w:szCs w:val="23"/>
        </w:rPr>
      </w:pPr>
    </w:p>
    <w:p w14:paraId="487C5125" w14:textId="6441CC82" w:rsidR="00D810BF" w:rsidRDefault="00D810BF" w:rsidP="00D810BF">
      <w:pPr>
        <w:pStyle w:val="ListParagraph"/>
        <w:spacing w:after="0" w:line="360" w:lineRule="auto"/>
        <w:ind w:left="0"/>
        <w:jc w:val="both"/>
        <w:rPr>
          <w:rFonts w:asciiTheme="majorHAnsi" w:hAnsiTheme="majorHAnsi" w:cstheme="majorHAnsi"/>
          <w:sz w:val="23"/>
          <w:szCs w:val="23"/>
        </w:rPr>
      </w:pPr>
    </w:p>
    <w:p w14:paraId="5F607CEC" w14:textId="77777777" w:rsidR="001B70CB" w:rsidRPr="000C0F57" w:rsidRDefault="001B70CB" w:rsidP="00D810BF">
      <w:pPr>
        <w:pStyle w:val="ListParagraph"/>
        <w:spacing w:after="0" w:line="360" w:lineRule="auto"/>
        <w:ind w:left="0"/>
        <w:jc w:val="both"/>
        <w:rPr>
          <w:rFonts w:asciiTheme="majorHAnsi" w:hAnsiTheme="majorHAnsi" w:cstheme="majorHAnsi"/>
          <w:sz w:val="23"/>
          <w:szCs w:val="23"/>
        </w:rPr>
      </w:pPr>
    </w:p>
    <w:p w14:paraId="4B4F8FC9" w14:textId="77777777" w:rsidR="00D810BF" w:rsidRPr="000C0F57" w:rsidRDefault="00D810BF" w:rsidP="00D810BF">
      <w:pPr>
        <w:pStyle w:val="ListParagraph"/>
        <w:spacing w:after="0" w:line="360" w:lineRule="auto"/>
        <w:ind w:left="0"/>
        <w:jc w:val="both"/>
        <w:rPr>
          <w:rFonts w:asciiTheme="majorHAnsi" w:hAnsiTheme="majorHAnsi" w:cstheme="majorHAnsi"/>
          <w:sz w:val="23"/>
          <w:szCs w:val="23"/>
        </w:rPr>
      </w:pPr>
    </w:p>
    <w:p w14:paraId="46D10BBE" w14:textId="563A18A4" w:rsidR="00D810BF" w:rsidRPr="000C0F57" w:rsidRDefault="00D810BF" w:rsidP="00D810BF">
      <w:pPr>
        <w:pStyle w:val="ListParagraph"/>
        <w:numPr>
          <w:ilvl w:val="0"/>
          <w:numId w:val="5"/>
        </w:numPr>
        <w:spacing w:after="0" w:line="360" w:lineRule="auto"/>
        <w:ind w:left="284" w:firstLine="0"/>
        <w:jc w:val="both"/>
        <w:rPr>
          <w:rFonts w:asciiTheme="majorHAnsi" w:hAnsiTheme="majorHAnsi" w:cstheme="majorHAnsi"/>
          <w:sz w:val="23"/>
          <w:szCs w:val="23"/>
        </w:rPr>
      </w:pPr>
      <w:bookmarkStart w:id="8" w:name="_Hlk115891171"/>
      <w:r w:rsidRPr="000C0F57">
        <w:rPr>
          <w:rFonts w:asciiTheme="majorHAnsi" w:hAnsiTheme="majorHAnsi" w:cstheme="majorHAnsi"/>
          <w:b/>
          <w:bCs/>
          <w:sz w:val="23"/>
          <w:szCs w:val="23"/>
        </w:rPr>
        <w:t>Approval of the individual financial statements of the Company for the financial year 2022</w:t>
      </w:r>
      <w:r w:rsidRPr="000C0F57">
        <w:rPr>
          <w:rFonts w:asciiTheme="majorHAnsi" w:hAnsiTheme="majorHAnsi" w:cstheme="majorHAnsi"/>
          <w:sz w:val="23"/>
          <w:szCs w:val="23"/>
        </w:rPr>
        <w:t>.</w:t>
      </w:r>
      <w:bookmarkEnd w:id="8"/>
    </w:p>
    <w:p w14:paraId="5CBC45E0" w14:textId="2577A747" w:rsidR="00D810BF" w:rsidRPr="000C0F57" w:rsidRDefault="00D810BF" w:rsidP="00D810BF">
      <w:pPr>
        <w:pStyle w:val="ListParagraph"/>
        <w:spacing w:after="0" w:line="360" w:lineRule="auto"/>
        <w:ind w:left="3541"/>
        <w:rPr>
          <w:rFonts w:asciiTheme="majorHAnsi" w:hAnsiTheme="majorHAnsi" w:cstheme="majorHAnsi"/>
          <w:sz w:val="23"/>
          <w:szCs w:val="23"/>
        </w:rPr>
      </w:pPr>
      <w:r w:rsidRPr="000C0F57">
        <w:rPr>
          <w:rFonts w:asciiTheme="majorHAnsi" w:hAnsiTheme="majorHAnsi" w:cstheme="majorHAnsi"/>
          <w:b/>
          <w:bCs/>
          <w:sz w:val="23"/>
          <w:szCs w:val="23"/>
        </w:rPr>
        <w:t xml:space="preserve">   </w:t>
      </w:r>
      <w:r w:rsidR="001A30B9">
        <w:rPr>
          <w:rFonts w:asciiTheme="majorHAnsi" w:hAnsiTheme="majorHAnsi" w:cstheme="majorHAnsi"/>
          <w:b/>
          <w:bCs/>
          <w:sz w:val="23"/>
          <w:szCs w:val="23"/>
        </w:rPr>
        <w:t xml:space="preserve">      </w:t>
      </w:r>
      <w:r w:rsidRPr="000C0F57">
        <w:rPr>
          <w:rFonts w:asciiTheme="majorHAnsi" w:hAnsiTheme="majorHAnsi" w:cstheme="majorHAnsi"/>
          <w:b/>
          <w:bCs/>
          <w:sz w:val="23"/>
          <w:szCs w:val="23"/>
        </w:rPr>
        <w:t xml:space="preserve">     </w:t>
      </w:r>
      <w:r w:rsidRPr="000C0F57">
        <w:rPr>
          <w:rFonts w:asciiTheme="majorHAnsi" w:hAnsiTheme="majorHAnsi" w:cstheme="majorHAnsi"/>
          <w:sz w:val="23"/>
          <w:szCs w:val="23"/>
        </w:rPr>
        <w:t>for</w:t>
      </w:r>
      <w:r w:rsidRPr="000C0F57">
        <w:rPr>
          <w:rFonts w:asciiTheme="majorHAnsi" w:hAnsiTheme="majorHAnsi" w:cstheme="majorHAnsi"/>
          <w:sz w:val="23"/>
          <w:szCs w:val="23"/>
        </w:rPr>
        <w:sym w:font="Symbol" w:char="F07F"/>
      </w:r>
    </w:p>
    <w:p w14:paraId="3DD17D1D" w14:textId="77777777" w:rsidR="00D810BF" w:rsidRPr="000C0F57" w:rsidRDefault="00D810BF" w:rsidP="00D810BF">
      <w:pPr>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against</w:t>
      </w:r>
      <w:r w:rsidRPr="000C0F57">
        <w:rPr>
          <w:rFonts w:asciiTheme="majorHAnsi" w:hAnsiTheme="majorHAnsi" w:cstheme="majorHAnsi"/>
          <w:sz w:val="23"/>
          <w:szCs w:val="23"/>
        </w:rPr>
        <w:sym w:font="Symbol" w:char="F07F"/>
      </w:r>
    </w:p>
    <w:p w14:paraId="28B99A1A" w14:textId="77777777" w:rsidR="00D810BF" w:rsidRPr="000C0F57" w:rsidRDefault="00D810BF" w:rsidP="00D810BF">
      <w:pPr>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abstention</w:t>
      </w:r>
      <w:r w:rsidRPr="000C0F57">
        <w:rPr>
          <w:rFonts w:asciiTheme="majorHAnsi" w:hAnsiTheme="majorHAnsi" w:cstheme="majorHAnsi"/>
          <w:sz w:val="23"/>
          <w:szCs w:val="23"/>
        </w:rPr>
        <w:sym w:font="Symbol" w:char="F07F"/>
      </w:r>
    </w:p>
    <w:p w14:paraId="7359A5BE" w14:textId="77777777" w:rsidR="00D810BF" w:rsidRPr="000C0F57" w:rsidRDefault="00D810BF" w:rsidP="00D810BF">
      <w:pPr>
        <w:pStyle w:val="ListParagraph"/>
        <w:spacing w:after="0" w:line="360" w:lineRule="auto"/>
        <w:ind w:left="1080"/>
        <w:jc w:val="both"/>
        <w:rPr>
          <w:rFonts w:asciiTheme="majorHAnsi" w:hAnsiTheme="majorHAnsi" w:cstheme="majorHAnsi"/>
          <w:sz w:val="23"/>
          <w:szCs w:val="23"/>
        </w:rPr>
      </w:pPr>
    </w:p>
    <w:p w14:paraId="5138631B" w14:textId="77777777" w:rsidR="00D810BF" w:rsidRPr="000C0F57" w:rsidRDefault="00D810BF" w:rsidP="00D810BF">
      <w:pPr>
        <w:pStyle w:val="ListParagraph"/>
        <w:numPr>
          <w:ilvl w:val="0"/>
          <w:numId w:val="3"/>
        </w:numPr>
        <w:spacing w:after="0" w:line="276" w:lineRule="auto"/>
        <w:ind w:left="284" w:firstLine="0"/>
        <w:jc w:val="both"/>
        <w:rPr>
          <w:rFonts w:asciiTheme="majorHAnsi" w:hAnsiTheme="majorHAnsi" w:cstheme="majorHAnsi"/>
          <w:sz w:val="23"/>
          <w:szCs w:val="23"/>
        </w:rPr>
      </w:pPr>
      <w:r w:rsidRPr="000C0F57">
        <w:rPr>
          <w:rFonts w:asciiTheme="majorHAnsi" w:hAnsiTheme="majorHAnsi" w:cstheme="majorHAnsi"/>
          <w:b/>
          <w:bCs/>
          <w:sz w:val="23"/>
          <w:szCs w:val="23"/>
        </w:rPr>
        <w:t xml:space="preserve">Approval, as a consequence, of the method of allocation of the net profit </w:t>
      </w:r>
      <w:r w:rsidRPr="000C0F57">
        <w:rPr>
          <w:rFonts w:asciiTheme="majorHAnsi" w:hAnsiTheme="majorHAnsi" w:cstheme="majorHAnsi"/>
          <w:sz w:val="23"/>
          <w:szCs w:val="23"/>
        </w:rPr>
        <w:t>related to the year 2022, in the amount of 9,396,397.18 RON, as follows:</w:t>
      </w:r>
    </w:p>
    <w:p w14:paraId="7B3EF106" w14:textId="77777777" w:rsidR="00D810BF" w:rsidRPr="000C0F57" w:rsidRDefault="00D810BF" w:rsidP="00D810BF">
      <w:pPr>
        <w:spacing w:after="0" w:line="276" w:lineRule="auto"/>
        <w:ind w:left="284"/>
        <w:jc w:val="both"/>
        <w:rPr>
          <w:rFonts w:asciiTheme="majorHAnsi" w:hAnsiTheme="majorHAnsi" w:cstheme="majorHAnsi"/>
          <w:sz w:val="23"/>
          <w:szCs w:val="23"/>
        </w:rPr>
      </w:pPr>
    </w:p>
    <w:p w14:paraId="38B17ACD"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legal reserves = RON 500,268.40;</w:t>
      </w:r>
    </w:p>
    <w:p w14:paraId="0BC0DBA0"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other reserves = 0 RON;</w:t>
      </w:r>
    </w:p>
    <w:p w14:paraId="00B631BE"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from the amount of 8,896,128.78 RON representing the profit related to the year 2022 remaining after the allocation to legal reserves, the amount of 7,523,459.66 RON will be allocated to cover the loss related to the result carried forward from the correction of accounting errors related to 2020-2021, leaving a profit of 1,372,669.12 lei related to 2022 of which,</w:t>
      </w:r>
    </w:p>
    <w:p w14:paraId="689EE45E"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1,200,000 lei will be distributed as gross dividends (from the result of 2022) 0.0699 lei/share, with payment date 20.10.2023, leaving a related undistributed profit for 2022 of 172,669.12 lei.</w:t>
      </w:r>
    </w:p>
    <w:p w14:paraId="32ABD9A5" w14:textId="77777777"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 xml:space="preserve">from the remaining profits to be distributed from the previous years - the year </w:t>
      </w:r>
      <w:r w:rsidRPr="000C0F57">
        <w:rPr>
          <w:rFonts w:asciiTheme="majorHAnsi" w:hAnsiTheme="majorHAnsi" w:cstheme="majorHAnsi"/>
          <w:b/>
          <w:bCs/>
          <w:sz w:val="23"/>
          <w:szCs w:val="23"/>
        </w:rPr>
        <w:t xml:space="preserve">2019 </w:t>
      </w:r>
      <w:r w:rsidRPr="000C0F57">
        <w:rPr>
          <w:rFonts w:asciiTheme="majorHAnsi" w:hAnsiTheme="majorHAnsi" w:cstheme="majorHAnsi"/>
          <w:sz w:val="23"/>
          <w:szCs w:val="23"/>
        </w:rPr>
        <w:t xml:space="preserve">the value of 374,319.34 RON, the year </w:t>
      </w:r>
      <w:r w:rsidRPr="000C0F57">
        <w:rPr>
          <w:rFonts w:asciiTheme="majorHAnsi" w:hAnsiTheme="majorHAnsi" w:cstheme="majorHAnsi"/>
          <w:b/>
          <w:bCs/>
          <w:sz w:val="23"/>
          <w:szCs w:val="23"/>
        </w:rPr>
        <w:t xml:space="preserve">2020 </w:t>
      </w:r>
      <w:r w:rsidRPr="000C0F57">
        <w:rPr>
          <w:rFonts w:asciiTheme="majorHAnsi" w:hAnsiTheme="majorHAnsi" w:cstheme="majorHAnsi"/>
          <w:sz w:val="23"/>
          <w:szCs w:val="23"/>
        </w:rPr>
        <w:t xml:space="preserve">the value of 1,317,677.54 RON and the year </w:t>
      </w:r>
      <w:r w:rsidRPr="000C0F57">
        <w:rPr>
          <w:rFonts w:asciiTheme="majorHAnsi" w:hAnsiTheme="majorHAnsi" w:cstheme="majorHAnsi"/>
          <w:b/>
          <w:bCs/>
          <w:sz w:val="23"/>
          <w:szCs w:val="23"/>
        </w:rPr>
        <w:t xml:space="preserve">2021 </w:t>
      </w:r>
      <w:r w:rsidRPr="000C0F57">
        <w:rPr>
          <w:rFonts w:asciiTheme="majorHAnsi" w:hAnsiTheme="majorHAnsi" w:cstheme="majorHAnsi"/>
          <w:sz w:val="23"/>
          <w:szCs w:val="23"/>
        </w:rPr>
        <w:t>the value of 6,665,941.71 RON will be distributed to cover the loss related to the result carried forward from the correction accounting errors related to 2020-2021 in the amount of 8,357,938.59 lei.</w:t>
      </w:r>
    </w:p>
    <w:p w14:paraId="05C958AD" w14:textId="1E4CC82E" w:rsidR="00D810BF" w:rsidRPr="000C0F57" w:rsidRDefault="00D810BF" w:rsidP="00D810BF">
      <w:pPr>
        <w:pStyle w:val="ListParagraph"/>
        <w:numPr>
          <w:ilvl w:val="1"/>
          <w:numId w:val="4"/>
        </w:numPr>
        <w:spacing w:after="0" w:line="276" w:lineRule="auto"/>
        <w:ind w:left="1134" w:hanging="283"/>
        <w:jc w:val="both"/>
        <w:rPr>
          <w:rFonts w:asciiTheme="majorHAnsi" w:hAnsiTheme="majorHAnsi" w:cstheme="majorHAnsi"/>
          <w:sz w:val="23"/>
          <w:szCs w:val="23"/>
        </w:rPr>
      </w:pPr>
      <w:r w:rsidRPr="000C0F57">
        <w:rPr>
          <w:rFonts w:asciiTheme="majorHAnsi" w:hAnsiTheme="majorHAnsi" w:cstheme="majorHAnsi"/>
          <w:sz w:val="23"/>
          <w:szCs w:val="23"/>
        </w:rPr>
        <w:t>the new dividend policy is approved;</w:t>
      </w:r>
    </w:p>
    <w:p w14:paraId="02A84729" w14:textId="77777777" w:rsidR="00D810BF" w:rsidRPr="000C0F57" w:rsidRDefault="00D810BF" w:rsidP="00D810BF">
      <w:pPr>
        <w:pStyle w:val="ListParagraph"/>
        <w:spacing w:after="0" w:line="276" w:lineRule="auto"/>
        <w:ind w:left="1134"/>
        <w:jc w:val="both"/>
        <w:rPr>
          <w:rFonts w:asciiTheme="majorHAnsi" w:hAnsiTheme="majorHAnsi" w:cstheme="majorHAnsi"/>
          <w:sz w:val="23"/>
          <w:szCs w:val="23"/>
        </w:rPr>
      </w:pPr>
    </w:p>
    <w:p w14:paraId="185B8E23"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for</w:t>
      </w:r>
      <w:r w:rsidRPr="000C0F57">
        <w:rPr>
          <w:rFonts w:asciiTheme="majorHAnsi" w:hAnsiTheme="majorHAnsi" w:cstheme="majorHAnsi"/>
          <w:sz w:val="23"/>
          <w:szCs w:val="23"/>
        </w:rPr>
        <w:sym w:font="Symbol" w:char="F07F"/>
      </w:r>
    </w:p>
    <w:p w14:paraId="0B688B6B"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against</w:t>
      </w:r>
      <w:r w:rsidRPr="000C0F57">
        <w:rPr>
          <w:rFonts w:asciiTheme="majorHAnsi" w:hAnsiTheme="majorHAnsi" w:cstheme="majorHAnsi"/>
          <w:sz w:val="23"/>
          <w:szCs w:val="23"/>
        </w:rPr>
        <w:sym w:font="Symbol" w:char="F07F"/>
      </w:r>
    </w:p>
    <w:p w14:paraId="44B92BE9"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abstention</w:t>
      </w:r>
      <w:r w:rsidRPr="000C0F57">
        <w:rPr>
          <w:rFonts w:asciiTheme="majorHAnsi" w:hAnsiTheme="majorHAnsi" w:cstheme="majorHAnsi"/>
          <w:sz w:val="23"/>
          <w:szCs w:val="23"/>
        </w:rPr>
        <w:sym w:font="Symbol" w:char="F07F"/>
      </w:r>
    </w:p>
    <w:p w14:paraId="0ED671A6" w14:textId="77777777" w:rsidR="00D810BF" w:rsidRPr="000C0F57" w:rsidRDefault="00D810BF" w:rsidP="00D810BF">
      <w:pPr>
        <w:pStyle w:val="ListParagraph"/>
        <w:spacing w:after="0" w:line="360" w:lineRule="auto"/>
        <w:ind w:left="0"/>
        <w:jc w:val="both"/>
        <w:rPr>
          <w:rFonts w:asciiTheme="majorHAnsi" w:hAnsiTheme="majorHAnsi" w:cstheme="majorHAnsi"/>
          <w:sz w:val="23"/>
          <w:szCs w:val="23"/>
        </w:rPr>
      </w:pPr>
    </w:p>
    <w:p w14:paraId="53D2A546" w14:textId="08272D1B" w:rsidR="00D810BF" w:rsidRPr="000C0F57" w:rsidRDefault="00D810BF" w:rsidP="001B70CB">
      <w:pPr>
        <w:pStyle w:val="ListParagraph"/>
        <w:numPr>
          <w:ilvl w:val="0"/>
          <w:numId w:val="3"/>
        </w:numPr>
        <w:spacing w:after="0" w:line="276" w:lineRule="auto"/>
        <w:ind w:left="284" w:firstLine="0"/>
        <w:jc w:val="both"/>
        <w:rPr>
          <w:rFonts w:asciiTheme="majorHAnsi" w:hAnsiTheme="majorHAnsi" w:cstheme="majorHAnsi"/>
          <w:sz w:val="23"/>
          <w:szCs w:val="23"/>
        </w:rPr>
      </w:pPr>
      <w:r w:rsidRPr="000C0F57">
        <w:rPr>
          <w:rFonts w:asciiTheme="majorHAnsi" w:hAnsiTheme="majorHAnsi" w:cstheme="majorHAnsi"/>
          <w:b/>
          <w:bCs/>
          <w:sz w:val="23"/>
          <w:szCs w:val="23"/>
        </w:rPr>
        <w:t xml:space="preserve">Approving, as a consequence, the discharge of the members of the board of directors </w:t>
      </w:r>
      <w:r w:rsidR="00C26ACB" w:rsidRPr="000C0F57">
        <w:rPr>
          <w:rFonts w:asciiTheme="majorHAnsi" w:hAnsiTheme="majorHAnsi" w:cstheme="majorHAnsi"/>
          <w:sz w:val="23"/>
          <w:szCs w:val="23"/>
        </w:rPr>
        <w:t>for the activity related to the financial year 2022, taking into account the individual financial statements;</w:t>
      </w:r>
    </w:p>
    <w:p w14:paraId="531B6291" w14:textId="04EBDAA1" w:rsidR="00D810BF" w:rsidRPr="000C0F57" w:rsidRDefault="00C5753C" w:rsidP="00D810BF">
      <w:pPr>
        <w:pStyle w:val="ListParagraph"/>
        <w:spacing w:after="0" w:line="360" w:lineRule="auto"/>
        <w:ind w:left="2832" w:firstLine="708"/>
        <w:rPr>
          <w:rFonts w:asciiTheme="majorHAnsi" w:hAnsiTheme="majorHAnsi" w:cstheme="majorHAnsi"/>
          <w:sz w:val="23"/>
          <w:szCs w:val="23"/>
        </w:rPr>
      </w:pPr>
      <w:r>
        <w:rPr>
          <w:rFonts w:asciiTheme="majorHAnsi" w:hAnsiTheme="majorHAnsi" w:cstheme="majorHAnsi"/>
          <w:b/>
          <w:bCs/>
          <w:sz w:val="23"/>
          <w:szCs w:val="23"/>
        </w:rPr>
        <w:t xml:space="preserve">      </w:t>
      </w:r>
      <w:r w:rsidR="00D810BF" w:rsidRPr="000C0F57">
        <w:rPr>
          <w:rFonts w:asciiTheme="majorHAnsi" w:hAnsiTheme="majorHAnsi" w:cstheme="majorHAnsi"/>
          <w:b/>
          <w:bCs/>
          <w:sz w:val="23"/>
          <w:szCs w:val="23"/>
        </w:rPr>
        <w:t xml:space="preserve">       </w:t>
      </w:r>
      <w:r w:rsidR="00D810BF" w:rsidRPr="000C0F57">
        <w:rPr>
          <w:rFonts w:asciiTheme="majorHAnsi" w:hAnsiTheme="majorHAnsi" w:cstheme="majorHAnsi"/>
          <w:sz w:val="23"/>
          <w:szCs w:val="23"/>
        </w:rPr>
        <w:t>for</w:t>
      </w:r>
      <w:r w:rsidR="00D810BF" w:rsidRPr="000C0F57">
        <w:rPr>
          <w:rFonts w:asciiTheme="majorHAnsi" w:hAnsiTheme="majorHAnsi" w:cstheme="majorHAnsi"/>
          <w:sz w:val="23"/>
          <w:szCs w:val="23"/>
        </w:rPr>
        <w:sym w:font="Symbol" w:char="F07F"/>
      </w:r>
    </w:p>
    <w:p w14:paraId="5CA14358"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against</w:t>
      </w:r>
      <w:r w:rsidRPr="000C0F57">
        <w:rPr>
          <w:rFonts w:asciiTheme="majorHAnsi" w:hAnsiTheme="majorHAnsi" w:cstheme="majorHAnsi"/>
          <w:sz w:val="23"/>
          <w:szCs w:val="23"/>
        </w:rPr>
        <w:sym w:font="Symbol" w:char="F07F"/>
      </w:r>
    </w:p>
    <w:p w14:paraId="31A16BAC" w14:textId="77777777" w:rsidR="00D810BF"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abstention</w:t>
      </w:r>
      <w:r w:rsidRPr="000C0F57">
        <w:rPr>
          <w:rFonts w:asciiTheme="majorHAnsi" w:hAnsiTheme="majorHAnsi" w:cstheme="majorHAnsi"/>
          <w:sz w:val="23"/>
          <w:szCs w:val="23"/>
        </w:rPr>
        <w:sym w:font="Symbol" w:char="F07F"/>
      </w:r>
    </w:p>
    <w:p w14:paraId="0CF71B2D" w14:textId="77777777" w:rsidR="000C0F57" w:rsidRPr="000C0F57" w:rsidRDefault="000C0F57" w:rsidP="00D810BF">
      <w:pPr>
        <w:pStyle w:val="ListParagraph"/>
        <w:spacing w:after="0" w:line="360" w:lineRule="auto"/>
        <w:ind w:left="0"/>
        <w:jc w:val="center"/>
        <w:rPr>
          <w:rFonts w:asciiTheme="majorHAnsi" w:hAnsiTheme="majorHAnsi" w:cstheme="majorHAnsi"/>
          <w:sz w:val="23"/>
          <w:szCs w:val="23"/>
        </w:rPr>
      </w:pPr>
    </w:p>
    <w:p w14:paraId="5A927AA3" w14:textId="77777777" w:rsidR="00D810BF" w:rsidRDefault="00D810BF" w:rsidP="00C5753C">
      <w:pPr>
        <w:pStyle w:val="ListParagraph"/>
        <w:spacing w:after="0" w:line="360" w:lineRule="auto"/>
        <w:ind w:left="0"/>
        <w:rPr>
          <w:rFonts w:asciiTheme="majorHAnsi" w:hAnsiTheme="majorHAnsi" w:cstheme="majorHAnsi"/>
          <w:sz w:val="23"/>
          <w:szCs w:val="23"/>
        </w:rPr>
      </w:pPr>
    </w:p>
    <w:p w14:paraId="36327577" w14:textId="77777777" w:rsidR="001A30B9" w:rsidRPr="000C0F57" w:rsidRDefault="001A30B9" w:rsidP="00C5753C">
      <w:pPr>
        <w:pStyle w:val="ListParagraph"/>
        <w:spacing w:after="0" w:line="360" w:lineRule="auto"/>
        <w:ind w:left="0"/>
        <w:rPr>
          <w:rFonts w:asciiTheme="majorHAnsi" w:hAnsiTheme="majorHAnsi" w:cstheme="majorHAnsi"/>
          <w:sz w:val="23"/>
          <w:szCs w:val="23"/>
        </w:rPr>
      </w:pPr>
    </w:p>
    <w:p w14:paraId="3ECC450B" w14:textId="4D98C7EB" w:rsidR="00D810BF" w:rsidRPr="000C0F57" w:rsidRDefault="00D810BF" w:rsidP="00D810BF">
      <w:pPr>
        <w:pStyle w:val="ListParagraph"/>
        <w:numPr>
          <w:ilvl w:val="0"/>
          <w:numId w:val="3"/>
        </w:numPr>
        <w:spacing w:after="0" w:line="276" w:lineRule="auto"/>
        <w:ind w:left="284" w:firstLine="0"/>
        <w:jc w:val="both"/>
        <w:rPr>
          <w:rFonts w:asciiTheme="majorHAnsi" w:hAnsiTheme="majorHAnsi" w:cstheme="majorHAnsi"/>
          <w:sz w:val="23"/>
          <w:szCs w:val="23"/>
        </w:rPr>
      </w:pPr>
      <w:r w:rsidRPr="000C0F57">
        <w:rPr>
          <w:rFonts w:asciiTheme="majorHAnsi" w:hAnsiTheme="majorHAnsi" w:cstheme="majorHAnsi"/>
          <w:b/>
          <w:bCs/>
          <w:sz w:val="23"/>
          <w:szCs w:val="23"/>
        </w:rPr>
        <w:t xml:space="preserve">Approval of the Company's </w:t>
      </w:r>
      <w:r w:rsidR="00C5753C">
        <w:rPr>
          <w:rFonts w:asciiTheme="majorHAnsi" w:hAnsiTheme="majorHAnsi" w:cstheme="majorHAnsi"/>
          <w:b/>
          <w:bCs/>
          <w:sz w:val="23"/>
          <w:szCs w:val="23"/>
        </w:rPr>
        <w:t>revenue</w:t>
      </w:r>
      <w:r w:rsidRPr="000C0F57">
        <w:rPr>
          <w:rFonts w:asciiTheme="majorHAnsi" w:hAnsiTheme="majorHAnsi" w:cstheme="majorHAnsi"/>
          <w:b/>
          <w:bCs/>
          <w:sz w:val="23"/>
          <w:szCs w:val="23"/>
        </w:rPr>
        <w:t xml:space="preserve"> and </w:t>
      </w:r>
      <w:r w:rsidR="00C5753C">
        <w:rPr>
          <w:rFonts w:asciiTheme="majorHAnsi" w:hAnsiTheme="majorHAnsi" w:cstheme="majorHAnsi"/>
          <w:b/>
          <w:bCs/>
          <w:sz w:val="23"/>
          <w:szCs w:val="23"/>
        </w:rPr>
        <w:t>expense</w:t>
      </w:r>
      <w:r w:rsidRPr="000C0F57">
        <w:rPr>
          <w:rFonts w:asciiTheme="majorHAnsi" w:hAnsiTheme="majorHAnsi" w:cstheme="majorHAnsi"/>
          <w:b/>
          <w:bCs/>
          <w:sz w:val="23"/>
          <w:szCs w:val="23"/>
        </w:rPr>
        <w:t xml:space="preserve"> budget </w:t>
      </w:r>
      <w:r w:rsidRPr="000C0F57">
        <w:rPr>
          <w:rFonts w:asciiTheme="majorHAnsi" w:hAnsiTheme="majorHAnsi" w:cstheme="majorHAnsi"/>
          <w:sz w:val="23"/>
          <w:szCs w:val="23"/>
        </w:rPr>
        <w:t>for the financial year 2023 and the 2023 investment program as part of the Company's income and expenditure budget;</w:t>
      </w:r>
    </w:p>
    <w:p w14:paraId="3D819D33"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for</w:t>
      </w:r>
      <w:r w:rsidRPr="000C0F57">
        <w:rPr>
          <w:rFonts w:asciiTheme="majorHAnsi" w:hAnsiTheme="majorHAnsi" w:cstheme="majorHAnsi"/>
          <w:sz w:val="23"/>
          <w:szCs w:val="23"/>
        </w:rPr>
        <w:sym w:font="Symbol" w:char="F07F"/>
      </w:r>
    </w:p>
    <w:p w14:paraId="30787E14"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against</w:t>
      </w:r>
      <w:r w:rsidRPr="000C0F57">
        <w:rPr>
          <w:rFonts w:asciiTheme="majorHAnsi" w:hAnsiTheme="majorHAnsi" w:cstheme="majorHAnsi"/>
          <w:sz w:val="23"/>
          <w:szCs w:val="23"/>
        </w:rPr>
        <w:sym w:font="Symbol" w:char="F07F"/>
      </w:r>
    </w:p>
    <w:p w14:paraId="198982DC"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abstention</w:t>
      </w:r>
      <w:r w:rsidRPr="000C0F57">
        <w:rPr>
          <w:rFonts w:asciiTheme="majorHAnsi" w:hAnsiTheme="majorHAnsi" w:cstheme="majorHAnsi"/>
          <w:sz w:val="23"/>
          <w:szCs w:val="23"/>
        </w:rPr>
        <w:sym w:font="Symbol" w:char="F07F"/>
      </w:r>
    </w:p>
    <w:p w14:paraId="0EB5E6A2"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p>
    <w:p w14:paraId="735D8D45" w14:textId="3AC0A502" w:rsidR="00D810BF" w:rsidRPr="000C0F57" w:rsidRDefault="00D810BF" w:rsidP="00D810BF">
      <w:pPr>
        <w:pStyle w:val="ListParagraph"/>
        <w:numPr>
          <w:ilvl w:val="0"/>
          <w:numId w:val="3"/>
        </w:numPr>
        <w:spacing w:after="0" w:line="276" w:lineRule="auto"/>
        <w:ind w:left="284" w:firstLine="0"/>
        <w:jc w:val="both"/>
        <w:rPr>
          <w:rFonts w:asciiTheme="majorHAnsi" w:hAnsiTheme="majorHAnsi" w:cstheme="majorHAnsi"/>
          <w:sz w:val="23"/>
          <w:szCs w:val="23"/>
        </w:rPr>
      </w:pPr>
      <w:r w:rsidRPr="000C0F57">
        <w:rPr>
          <w:rFonts w:asciiTheme="majorHAnsi" w:hAnsiTheme="majorHAnsi" w:cstheme="majorHAnsi"/>
          <w:b/>
          <w:bCs/>
          <w:sz w:val="23"/>
          <w:szCs w:val="23"/>
        </w:rPr>
        <w:t xml:space="preserve">Establishing the registration date </w:t>
      </w:r>
      <w:r w:rsidRPr="000C0F57">
        <w:rPr>
          <w:rFonts w:asciiTheme="majorHAnsi" w:hAnsiTheme="majorHAnsi" w:cstheme="majorHAnsi"/>
          <w:sz w:val="23"/>
          <w:szCs w:val="23"/>
        </w:rPr>
        <w:t xml:space="preserve">(proposal: 10.05.2023), </w:t>
      </w:r>
      <w:r w:rsidRPr="000C0F57">
        <w:rPr>
          <w:rFonts w:asciiTheme="majorHAnsi" w:hAnsiTheme="majorHAnsi" w:cstheme="majorHAnsi"/>
          <w:b/>
          <w:bCs/>
          <w:sz w:val="23"/>
          <w:szCs w:val="23"/>
        </w:rPr>
        <w:t xml:space="preserve">ex-date date </w:t>
      </w:r>
      <w:r w:rsidRPr="000C0F57">
        <w:rPr>
          <w:rFonts w:asciiTheme="majorHAnsi" w:hAnsiTheme="majorHAnsi" w:cstheme="majorHAnsi"/>
          <w:sz w:val="23"/>
          <w:szCs w:val="23"/>
        </w:rPr>
        <w:t xml:space="preserve">(proposal: 09.05.2023) for the Resolutions of the Ordinary General </w:t>
      </w:r>
      <w:r w:rsidR="00611FD7">
        <w:rPr>
          <w:rFonts w:asciiTheme="majorHAnsi" w:hAnsiTheme="majorHAnsi" w:cstheme="majorHAnsi"/>
          <w:sz w:val="23"/>
          <w:szCs w:val="23"/>
        </w:rPr>
        <w:t>Meeting</w:t>
      </w:r>
      <w:r w:rsidRPr="000C0F57">
        <w:rPr>
          <w:rFonts w:asciiTheme="majorHAnsi" w:hAnsiTheme="majorHAnsi" w:cstheme="majorHAnsi"/>
          <w:sz w:val="23"/>
          <w:szCs w:val="23"/>
        </w:rPr>
        <w:t xml:space="preserve"> and for determining the shareholders who will benefit from the right to the dividend is proposed as the </w:t>
      </w:r>
      <w:r w:rsidRPr="000C0F57">
        <w:rPr>
          <w:rFonts w:asciiTheme="majorHAnsi" w:hAnsiTheme="majorHAnsi" w:cstheme="majorHAnsi"/>
          <w:b/>
          <w:bCs/>
          <w:sz w:val="23"/>
          <w:szCs w:val="23"/>
        </w:rPr>
        <w:t xml:space="preserve">registration date </w:t>
      </w:r>
      <w:r w:rsidRPr="000C0F57">
        <w:rPr>
          <w:rFonts w:asciiTheme="majorHAnsi" w:hAnsiTheme="majorHAnsi" w:cstheme="majorHAnsi"/>
          <w:sz w:val="23"/>
          <w:szCs w:val="23"/>
        </w:rPr>
        <w:t xml:space="preserve">(proposal: 03.10 .2023) with </w:t>
      </w:r>
      <w:r w:rsidRPr="000C0F57">
        <w:rPr>
          <w:rFonts w:asciiTheme="majorHAnsi" w:hAnsiTheme="majorHAnsi" w:cstheme="majorHAnsi"/>
          <w:b/>
          <w:bCs/>
          <w:sz w:val="23"/>
          <w:szCs w:val="23"/>
        </w:rPr>
        <w:t xml:space="preserve">ex-date date </w:t>
      </w:r>
      <w:r w:rsidRPr="000C0F57">
        <w:rPr>
          <w:rFonts w:asciiTheme="majorHAnsi" w:hAnsiTheme="majorHAnsi" w:cstheme="majorHAnsi"/>
          <w:sz w:val="23"/>
          <w:szCs w:val="23"/>
        </w:rPr>
        <w:t xml:space="preserve">(proposal: 02.10.2023), </w:t>
      </w:r>
      <w:r w:rsidRPr="000C0F57">
        <w:rPr>
          <w:rFonts w:asciiTheme="majorHAnsi" w:hAnsiTheme="majorHAnsi" w:cstheme="majorHAnsi"/>
          <w:b/>
          <w:bCs/>
          <w:sz w:val="23"/>
          <w:szCs w:val="23"/>
        </w:rPr>
        <w:t xml:space="preserve">dividend payment date </w:t>
      </w:r>
      <w:r w:rsidRPr="000C0F57">
        <w:rPr>
          <w:rFonts w:asciiTheme="majorHAnsi" w:hAnsiTheme="majorHAnsi" w:cstheme="majorHAnsi"/>
          <w:sz w:val="23"/>
          <w:szCs w:val="23"/>
        </w:rPr>
        <w:t>(proposal: 20.10.2023</w:t>
      </w:r>
      <w:proofErr w:type="gramStart"/>
      <w:r w:rsidRPr="000C0F57">
        <w:rPr>
          <w:rFonts w:asciiTheme="majorHAnsi" w:hAnsiTheme="majorHAnsi" w:cstheme="majorHAnsi"/>
          <w:sz w:val="23"/>
          <w:szCs w:val="23"/>
        </w:rPr>
        <w:t>);</w:t>
      </w:r>
      <w:proofErr w:type="gramEnd"/>
    </w:p>
    <w:p w14:paraId="3E1B4BCC" w14:textId="77777777" w:rsidR="00D810BF" w:rsidRPr="000C0F57" w:rsidRDefault="00D810BF" w:rsidP="00D810BF">
      <w:pPr>
        <w:pStyle w:val="ListParagraph"/>
        <w:spacing w:after="0" w:line="276" w:lineRule="auto"/>
        <w:jc w:val="both"/>
        <w:rPr>
          <w:rFonts w:asciiTheme="majorHAnsi" w:hAnsiTheme="majorHAnsi" w:cstheme="majorHAnsi"/>
          <w:sz w:val="23"/>
          <w:szCs w:val="23"/>
        </w:rPr>
      </w:pPr>
    </w:p>
    <w:p w14:paraId="670187A6"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for</w:t>
      </w:r>
      <w:r w:rsidRPr="000C0F57">
        <w:rPr>
          <w:rFonts w:asciiTheme="majorHAnsi" w:hAnsiTheme="majorHAnsi" w:cstheme="majorHAnsi"/>
          <w:sz w:val="23"/>
          <w:szCs w:val="23"/>
        </w:rPr>
        <w:sym w:font="Symbol" w:char="F07F"/>
      </w:r>
    </w:p>
    <w:p w14:paraId="40BDE79C"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against</w:t>
      </w:r>
      <w:r w:rsidRPr="000C0F57">
        <w:rPr>
          <w:rFonts w:asciiTheme="majorHAnsi" w:hAnsiTheme="majorHAnsi" w:cstheme="majorHAnsi"/>
          <w:sz w:val="23"/>
          <w:szCs w:val="23"/>
        </w:rPr>
        <w:sym w:font="Symbol" w:char="F07F"/>
      </w:r>
    </w:p>
    <w:p w14:paraId="506B329F" w14:textId="3837A4A8" w:rsidR="00D810BF" w:rsidRPr="000C0F57" w:rsidRDefault="00D810BF" w:rsidP="00D810BF">
      <w:pPr>
        <w:pStyle w:val="ListParagraph"/>
        <w:spacing w:after="0" w:line="360" w:lineRule="auto"/>
        <w:ind w:left="0"/>
        <w:jc w:val="center"/>
        <w:rPr>
          <w:rFonts w:asciiTheme="majorHAnsi" w:hAnsiTheme="majorHAnsi" w:cstheme="majorHAnsi"/>
          <w:sz w:val="23"/>
          <w:szCs w:val="23"/>
        </w:rPr>
      </w:pPr>
      <w:r w:rsidRPr="000C0F57">
        <w:rPr>
          <w:rFonts w:asciiTheme="majorHAnsi" w:hAnsiTheme="majorHAnsi" w:cstheme="majorHAnsi"/>
          <w:sz w:val="23"/>
          <w:szCs w:val="23"/>
        </w:rPr>
        <w:t>abstention</w:t>
      </w:r>
      <w:r w:rsidRPr="000C0F57">
        <w:rPr>
          <w:rFonts w:asciiTheme="majorHAnsi" w:hAnsiTheme="majorHAnsi" w:cstheme="majorHAnsi"/>
          <w:sz w:val="23"/>
          <w:szCs w:val="23"/>
        </w:rPr>
        <w:sym w:font="Symbol" w:char="F07F"/>
      </w:r>
    </w:p>
    <w:p w14:paraId="49B488D0" w14:textId="77777777" w:rsidR="00D810BF" w:rsidRPr="000C0F57" w:rsidRDefault="00D810BF" w:rsidP="00D810BF">
      <w:pPr>
        <w:pStyle w:val="ListParagraph"/>
        <w:spacing w:after="0" w:line="360" w:lineRule="auto"/>
        <w:ind w:left="0"/>
        <w:jc w:val="center"/>
        <w:rPr>
          <w:rFonts w:asciiTheme="majorHAnsi" w:hAnsiTheme="majorHAnsi" w:cstheme="majorHAnsi"/>
          <w:sz w:val="23"/>
          <w:szCs w:val="23"/>
        </w:rPr>
      </w:pPr>
    </w:p>
    <w:p w14:paraId="3B81EDA1" w14:textId="49873535" w:rsidR="00D810BF" w:rsidRPr="000C0F57" w:rsidRDefault="00D810BF" w:rsidP="00D810BF">
      <w:pPr>
        <w:pStyle w:val="ListParagraph"/>
        <w:numPr>
          <w:ilvl w:val="0"/>
          <w:numId w:val="3"/>
        </w:numPr>
        <w:spacing w:after="0" w:line="276" w:lineRule="auto"/>
        <w:ind w:left="284" w:hanging="11"/>
        <w:jc w:val="both"/>
        <w:rPr>
          <w:rFonts w:asciiTheme="majorHAnsi" w:hAnsiTheme="majorHAnsi" w:cstheme="majorHAnsi"/>
          <w:sz w:val="23"/>
          <w:szCs w:val="23"/>
        </w:rPr>
      </w:pPr>
      <w:r w:rsidRPr="000C0F57">
        <w:rPr>
          <w:rFonts w:asciiTheme="majorHAnsi" w:hAnsiTheme="majorHAnsi" w:cstheme="majorHAnsi"/>
          <w:b/>
          <w:bCs/>
          <w:sz w:val="23"/>
          <w:szCs w:val="23"/>
        </w:rPr>
        <w:t xml:space="preserve">The authorization of the </w:t>
      </w:r>
      <w:r w:rsidR="00C5753C">
        <w:rPr>
          <w:rFonts w:asciiTheme="majorHAnsi" w:hAnsiTheme="majorHAnsi" w:cstheme="majorHAnsi"/>
          <w:b/>
          <w:bCs/>
          <w:sz w:val="23"/>
          <w:szCs w:val="23"/>
        </w:rPr>
        <w:t>president</w:t>
      </w:r>
      <w:r w:rsidRPr="000C0F57">
        <w:rPr>
          <w:rFonts w:asciiTheme="majorHAnsi" w:hAnsiTheme="majorHAnsi" w:cstheme="majorHAnsi"/>
          <w:b/>
          <w:bCs/>
          <w:sz w:val="23"/>
          <w:szCs w:val="23"/>
        </w:rPr>
        <w:t xml:space="preserve"> of the board of directors</w:t>
      </w:r>
      <w:r w:rsidRPr="000C0F57">
        <w:rPr>
          <w:rFonts w:asciiTheme="majorHAnsi" w:hAnsiTheme="majorHAnsi" w:cstheme="majorHAnsi"/>
          <w:sz w:val="23"/>
          <w:szCs w:val="23"/>
        </w:rPr>
        <w:t xml:space="preserve">, with the right of substitution/delegate, </w:t>
      </w:r>
      <w:r w:rsidR="00611FD7" w:rsidRPr="000C0F57">
        <w:rPr>
          <w:rFonts w:asciiTheme="majorHAnsi" w:hAnsiTheme="majorHAnsi" w:cstheme="majorHAnsi"/>
          <w:sz w:val="23"/>
          <w:szCs w:val="23"/>
        </w:rPr>
        <w:t>to</w:t>
      </w:r>
      <w:r w:rsidRPr="000C0F57">
        <w:rPr>
          <w:rFonts w:asciiTheme="majorHAnsi" w:hAnsiTheme="majorHAnsi" w:cstheme="majorHAnsi"/>
          <w:sz w:val="23"/>
          <w:szCs w:val="23"/>
        </w:rPr>
        <w:t xml:space="preserve">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9B4876">
        <w:rPr>
          <w:rFonts w:asciiTheme="majorHAnsi" w:hAnsiTheme="majorHAnsi" w:cstheme="majorHAnsi"/>
          <w:sz w:val="23"/>
          <w:szCs w:val="23"/>
        </w:rPr>
        <w:t>OGMS</w:t>
      </w:r>
      <w:r w:rsidRPr="000C0F57">
        <w:rPr>
          <w:rFonts w:asciiTheme="majorHAnsi" w:hAnsiTheme="majorHAnsi" w:cstheme="majorHAnsi"/>
          <w:sz w:val="23"/>
          <w:szCs w:val="23"/>
        </w:rPr>
        <w:t>.</w:t>
      </w:r>
    </w:p>
    <w:p w14:paraId="02861A99" w14:textId="77777777" w:rsidR="00D810BF" w:rsidRPr="000C0F57" w:rsidRDefault="00D810BF" w:rsidP="00D810BF">
      <w:pPr>
        <w:pStyle w:val="ListParagraph"/>
        <w:spacing w:after="0" w:line="276" w:lineRule="auto"/>
        <w:jc w:val="both"/>
        <w:rPr>
          <w:rFonts w:asciiTheme="majorHAnsi" w:hAnsiTheme="majorHAnsi" w:cstheme="majorHAnsi"/>
          <w:sz w:val="23"/>
          <w:szCs w:val="23"/>
        </w:rPr>
      </w:pPr>
    </w:p>
    <w:p w14:paraId="6DB722A4" w14:textId="77777777" w:rsidR="00D810BF" w:rsidRPr="000C0F57" w:rsidRDefault="00D810BF" w:rsidP="00D810BF">
      <w:pPr>
        <w:pStyle w:val="ListParagraph"/>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for</w:t>
      </w:r>
      <w:r w:rsidRPr="000C0F57">
        <w:rPr>
          <w:rFonts w:asciiTheme="majorHAnsi" w:hAnsiTheme="majorHAnsi" w:cstheme="majorHAnsi"/>
          <w:sz w:val="23"/>
          <w:szCs w:val="23"/>
        </w:rPr>
        <w:sym w:font="Symbol" w:char="F07F"/>
      </w:r>
    </w:p>
    <w:p w14:paraId="25B8DD3A" w14:textId="77777777" w:rsidR="00D810BF" w:rsidRPr="000C0F57" w:rsidRDefault="00D810BF" w:rsidP="00D810BF">
      <w:pPr>
        <w:pStyle w:val="ListParagraph"/>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against</w:t>
      </w:r>
      <w:r w:rsidRPr="000C0F57">
        <w:rPr>
          <w:rFonts w:asciiTheme="majorHAnsi" w:hAnsiTheme="majorHAnsi" w:cstheme="majorHAnsi"/>
          <w:sz w:val="23"/>
          <w:szCs w:val="23"/>
        </w:rPr>
        <w:sym w:font="Symbol" w:char="F07F"/>
      </w:r>
    </w:p>
    <w:p w14:paraId="7F95BD41" w14:textId="61FA2CD0" w:rsidR="000F25C0" w:rsidRPr="000C0F57" w:rsidRDefault="00D810BF" w:rsidP="00C26ACB">
      <w:pPr>
        <w:pStyle w:val="ListParagraph"/>
        <w:spacing w:after="0" w:line="360" w:lineRule="auto"/>
        <w:jc w:val="center"/>
        <w:rPr>
          <w:rFonts w:asciiTheme="majorHAnsi" w:hAnsiTheme="majorHAnsi" w:cstheme="majorHAnsi"/>
          <w:sz w:val="23"/>
          <w:szCs w:val="23"/>
        </w:rPr>
      </w:pPr>
      <w:r w:rsidRPr="000C0F57">
        <w:rPr>
          <w:rFonts w:asciiTheme="majorHAnsi" w:hAnsiTheme="majorHAnsi" w:cstheme="majorHAnsi"/>
          <w:sz w:val="23"/>
          <w:szCs w:val="23"/>
        </w:rPr>
        <w:t>abstention</w:t>
      </w:r>
      <w:r w:rsidRPr="000C0F57">
        <w:rPr>
          <w:rFonts w:asciiTheme="majorHAnsi" w:hAnsiTheme="majorHAnsi" w:cstheme="majorHAnsi"/>
          <w:sz w:val="23"/>
          <w:szCs w:val="23"/>
        </w:rPr>
        <w:sym w:font="Symbol" w:char="F07F"/>
      </w:r>
    </w:p>
    <w:p w14:paraId="2E8A51E9" w14:textId="77777777" w:rsidR="000F25C0" w:rsidRPr="000C0F57" w:rsidRDefault="000F25C0" w:rsidP="000F25C0">
      <w:pPr>
        <w:pStyle w:val="ListParagraph"/>
        <w:spacing w:after="0" w:line="360" w:lineRule="auto"/>
        <w:ind w:left="0"/>
        <w:jc w:val="both"/>
        <w:rPr>
          <w:rFonts w:asciiTheme="majorHAnsi" w:hAnsiTheme="majorHAnsi" w:cstheme="majorHAnsi"/>
          <w:sz w:val="23"/>
          <w:szCs w:val="23"/>
        </w:rPr>
      </w:pPr>
    </w:p>
    <w:p w14:paraId="0D892F10" w14:textId="2CB30F6D" w:rsidR="00255831" w:rsidRPr="000C0F57" w:rsidRDefault="00255831" w:rsidP="00255831">
      <w:pPr>
        <w:pStyle w:val="ListParagraph"/>
        <w:spacing w:after="0" w:line="360" w:lineRule="auto"/>
        <w:ind w:left="0"/>
        <w:jc w:val="both"/>
        <w:rPr>
          <w:rFonts w:asciiTheme="majorHAnsi" w:hAnsiTheme="majorHAnsi" w:cstheme="majorHAnsi"/>
          <w:sz w:val="23"/>
          <w:szCs w:val="23"/>
        </w:rPr>
      </w:pPr>
      <w:r w:rsidRPr="000C0F57">
        <w:rPr>
          <w:rFonts w:asciiTheme="majorHAnsi" w:hAnsiTheme="majorHAnsi" w:cstheme="majorHAnsi"/>
          <w:sz w:val="23"/>
          <w:szCs w:val="23"/>
        </w:rPr>
        <w:t xml:space="preserve">Date </w:t>
      </w:r>
      <w:bookmarkStart w:id="9" w:name="_Hlk54190814"/>
      <w:r w:rsidRPr="000C0F57">
        <w:rPr>
          <w:rFonts w:asciiTheme="majorHAnsi" w:hAnsiTheme="majorHAnsi" w:cstheme="majorHAnsi"/>
          <w:sz w:val="23"/>
          <w:szCs w:val="23"/>
        </w:rPr>
        <w:t>_________________</w:t>
      </w:r>
      <w:bookmarkEnd w:id="9"/>
      <w:r w:rsidRPr="000C0F57">
        <w:rPr>
          <w:rFonts w:asciiTheme="majorHAnsi" w:hAnsiTheme="majorHAnsi" w:cstheme="majorHAnsi"/>
          <w:sz w:val="23"/>
          <w:szCs w:val="23"/>
        </w:rPr>
        <w:t xml:space="preserve"> </w:t>
      </w:r>
      <w:r w:rsidRPr="000C0F57">
        <w:rPr>
          <w:rFonts w:asciiTheme="majorHAnsi" w:hAnsiTheme="majorHAnsi" w:cstheme="majorHAnsi"/>
          <w:sz w:val="23"/>
          <w:szCs w:val="23"/>
        </w:rPr>
        <w:tab/>
      </w:r>
      <w:r w:rsidRPr="000C0F57">
        <w:rPr>
          <w:rFonts w:asciiTheme="majorHAnsi" w:hAnsiTheme="majorHAnsi" w:cstheme="majorHAnsi"/>
          <w:sz w:val="23"/>
          <w:szCs w:val="23"/>
        </w:rPr>
        <w:tab/>
      </w:r>
      <w:proofErr w:type="gramStart"/>
      <w:r w:rsidRPr="000C0F57">
        <w:rPr>
          <w:rFonts w:asciiTheme="majorHAnsi" w:hAnsiTheme="majorHAnsi" w:cstheme="majorHAnsi"/>
          <w:sz w:val="23"/>
          <w:szCs w:val="23"/>
        </w:rPr>
        <w:tab/>
      </w:r>
      <w:r w:rsidR="001A30B9">
        <w:rPr>
          <w:rFonts w:asciiTheme="majorHAnsi" w:hAnsiTheme="majorHAnsi" w:cstheme="majorHAnsi"/>
          <w:sz w:val="23"/>
          <w:szCs w:val="23"/>
        </w:rPr>
        <w:t xml:space="preserve">  </w:t>
      </w:r>
      <w:r w:rsidRPr="000C0F57">
        <w:rPr>
          <w:rFonts w:asciiTheme="majorHAnsi" w:hAnsiTheme="majorHAnsi" w:cstheme="majorHAnsi"/>
          <w:sz w:val="23"/>
          <w:szCs w:val="23"/>
        </w:rPr>
        <w:tab/>
      </w:r>
      <w:proofErr w:type="gramEnd"/>
      <w:r w:rsidR="00611FD7">
        <w:rPr>
          <w:rFonts w:asciiTheme="majorHAnsi" w:hAnsiTheme="majorHAnsi" w:cstheme="majorHAnsi"/>
          <w:sz w:val="23"/>
          <w:szCs w:val="23"/>
        </w:rPr>
        <w:t xml:space="preserve">                   </w:t>
      </w:r>
      <w:r w:rsidR="001A30B9">
        <w:rPr>
          <w:rFonts w:asciiTheme="majorHAnsi" w:hAnsiTheme="majorHAnsi" w:cstheme="majorHAnsi"/>
          <w:sz w:val="23"/>
          <w:szCs w:val="23"/>
        </w:rPr>
        <w:t xml:space="preserve"> </w:t>
      </w:r>
      <w:r w:rsidR="00611FD7">
        <w:rPr>
          <w:rFonts w:asciiTheme="majorHAnsi" w:hAnsiTheme="majorHAnsi" w:cstheme="majorHAnsi"/>
          <w:sz w:val="23"/>
          <w:szCs w:val="23"/>
        </w:rPr>
        <w:t xml:space="preserve">        </w:t>
      </w:r>
      <w:r w:rsidRPr="000C0F57">
        <w:rPr>
          <w:rFonts w:asciiTheme="majorHAnsi" w:hAnsiTheme="majorHAnsi" w:cstheme="majorHAnsi"/>
          <w:sz w:val="23"/>
          <w:szCs w:val="23"/>
        </w:rPr>
        <w:t>Name of the shareholder</w:t>
      </w:r>
    </w:p>
    <w:p w14:paraId="62DF2C36"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bookmarkStart w:id="10" w:name="_Hlk54190843"/>
      <w:r w:rsidRPr="000C0F57">
        <w:rPr>
          <w:rFonts w:asciiTheme="majorHAnsi" w:hAnsiTheme="majorHAnsi" w:cstheme="majorHAnsi"/>
          <w:sz w:val="23"/>
          <w:szCs w:val="23"/>
        </w:rPr>
        <w:t>__________________________</w:t>
      </w:r>
      <w:bookmarkEnd w:id="10"/>
    </w:p>
    <w:p w14:paraId="26B004B0"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p>
    <w:p w14:paraId="49B08B16"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r w:rsidRPr="000C0F57">
        <w:rPr>
          <w:rFonts w:asciiTheme="majorHAnsi" w:hAnsiTheme="majorHAnsi" w:cstheme="majorHAnsi"/>
          <w:sz w:val="23"/>
          <w:szCs w:val="23"/>
        </w:rPr>
        <w:t>Name of legal representative</w:t>
      </w:r>
    </w:p>
    <w:p w14:paraId="14D498D8"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r w:rsidRPr="000C0F57">
        <w:rPr>
          <w:rFonts w:asciiTheme="majorHAnsi" w:hAnsiTheme="majorHAnsi" w:cstheme="majorHAnsi"/>
          <w:sz w:val="23"/>
          <w:szCs w:val="23"/>
        </w:rPr>
        <w:t>__________________________</w:t>
      </w:r>
    </w:p>
    <w:p w14:paraId="3AF865BE"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p>
    <w:p w14:paraId="66640A9B" w14:textId="77777777" w:rsidR="00255831" w:rsidRPr="000C0F57" w:rsidRDefault="00255831" w:rsidP="00255831">
      <w:pPr>
        <w:pStyle w:val="ListParagraph"/>
        <w:spacing w:after="0" w:line="360" w:lineRule="auto"/>
        <w:ind w:left="0"/>
        <w:jc w:val="right"/>
        <w:rPr>
          <w:rFonts w:asciiTheme="majorHAnsi" w:hAnsiTheme="majorHAnsi" w:cstheme="majorHAnsi"/>
          <w:sz w:val="23"/>
          <w:szCs w:val="23"/>
        </w:rPr>
      </w:pPr>
      <w:r w:rsidRPr="000C0F57">
        <w:rPr>
          <w:rFonts w:asciiTheme="majorHAnsi" w:hAnsiTheme="majorHAnsi" w:cstheme="majorHAnsi"/>
          <w:sz w:val="23"/>
          <w:szCs w:val="23"/>
        </w:rPr>
        <w:t>Signature and stamp</w:t>
      </w:r>
    </w:p>
    <w:p w14:paraId="16608B39" w14:textId="28537865" w:rsidR="000F25C0" w:rsidRPr="000C0F57" w:rsidRDefault="00255831" w:rsidP="00255831">
      <w:pPr>
        <w:pStyle w:val="ListParagraph"/>
        <w:spacing w:after="0" w:line="360" w:lineRule="auto"/>
        <w:ind w:left="0"/>
        <w:jc w:val="right"/>
        <w:rPr>
          <w:rFonts w:asciiTheme="majorHAnsi" w:hAnsiTheme="majorHAnsi" w:cstheme="majorHAnsi"/>
          <w:bCs/>
          <w:sz w:val="23"/>
          <w:szCs w:val="23"/>
        </w:rPr>
      </w:pPr>
      <w:r w:rsidRPr="000C0F57">
        <w:rPr>
          <w:rFonts w:asciiTheme="majorHAnsi" w:hAnsiTheme="majorHAnsi" w:cstheme="majorHAnsi"/>
          <w:sz w:val="23"/>
          <w:szCs w:val="23"/>
        </w:rPr>
        <w:t>__________________________</w:t>
      </w:r>
    </w:p>
    <w:sectPr w:rsidR="000F25C0" w:rsidRPr="000C0F57"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EC57" w14:textId="77777777" w:rsidR="008D069C" w:rsidRDefault="008D069C" w:rsidP="000F25C0">
      <w:pPr>
        <w:spacing w:after="0" w:line="240" w:lineRule="auto"/>
      </w:pPr>
      <w:r>
        <w:separator/>
      </w:r>
    </w:p>
  </w:endnote>
  <w:endnote w:type="continuationSeparator" w:id="0">
    <w:p w14:paraId="1E844064" w14:textId="77777777" w:rsidR="008D069C" w:rsidRDefault="008D069C"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DE21" w14:textId="3E09AC58" w:rsidR="000C0F57" w:rsidRPr="001216EA" w:rsidRDefault="000C0F57" w:rsidP="000C0F57">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3CD15B93" w14:textId="77777777" w:rsidR="000C0F57" w:rsidRPr="001216EA" w:rsidRDefault="000C0F57" w:rsidP="000C0F57">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ID number 12972762</w:t>
    </w:r>
  </w:p>
  <w:p w14:paraId="46B2EA19" w14:textId="77777777" w:rsidR="000C0F57" w:rsidRPr="00C95574" w:rsidRDefault="000C0F57" w:rsidP="000C0F57">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 xml:space="preserve">Headquarters </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Şerban Petrescu, No. 20, Ground floor, Room 1 and 2, sector 1, Bucharest, Romania</w:t>
    </w:r>
  </w:p>
  <w:p w14:paraId="4B21A39D" w14:textId="21534DD5" w:rsidR="000F25C0" w:rsidRPr="000C0F57" w:rsidRDefault="000C0F57" w:rsidP="000C0F57">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001A30B9" w:rsidRPr="001E1357">
        <w:rPr>
          <w:rStyle w:val="Hyperlink"/>
          <w:rFonts w:asciiTheme="majorHAnsi" w:hAnsiTheme="majorHAnsi" w:cstheme="majorHAnsi"/>
          <w:sz w:val="18"/>
          <w:szCs w:val="18"/>
        </w:rPr>
        <w:t>investitori@norofert.ro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9F8" w14:textId="77777777" w:rsidR="008D069C" w:rsidRDefault="008D069C" w:rsidP="000F25C0">
      <w:pPr>
        <w:spacing w:after="0" w:line="240" w:lineRule="auto"/>
      </w:pPr>
      <w:r>
        <w:separator/>
      </w:r>
    </w:p>
  </w:footnote>
  <w:footnote w:type="continuationSeparator" w:id="0">
    <w:p w14:paraId="6B01EB79" w14:textId="77777777" w:rsidR="008D069C" w:rsidRDefault="008D069C"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50D1" w14:textId="781A6F37" w:rsidR="000C0F57" w:rsidRDefault="000C0F57">
    <w:pPr>
      <w:pStyle w:val="Header"/>
    </w:pPr>
    <w:r>
      <w:rPr>
        <w:noProof/>
      </w:rPr>
      <w:drawing>
        <wp:anchor distT="0" distB="0" distL="114300" distR="114300" simplePos="0" relativeHeight="251658240" behindDoc="0" locked="0" layoutInCell="1" allowOverlap="1" wp14:anchorId="29298186" wp14:editId="6312FEC2">
          <wp:simplePos x="0" y="0"/>
          <wp:positionH relativeFrom="column">
            <wp:posOffset>4285672</wp:posOffset>
          </wp:positionH>
          <wp:positionV relativeFrom="paragraph">
            <wp:posOffset>-134736</wp:posOffset>
          </wp:positionV>
          <wp:extent cx="1368000" cy="396000"/>
          <wp:effectExtent l="0" t="0" r="3810" b="0"/>
          <wp:wrapThrough wrapText="bothSides">
            <wp:wrapPolygon edited="0">
              <wp:start x="0" y="0"/>
              <wp:lineTo x="0" y="20803"/>
              <wp:lineTo x="21460" y="20803"/>
              <wp:lineTo x="2146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EF04443"/>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37188563">
    <w:abstractNumId w:val="1"/>
  </w:num>
  <w:num w:numId="2" w16cid:durableId="1436169062">
    <w:abstractNumId w:val="4"/>
  </w:num>
  <w:num w:numId="3" w16cid:durableId="1710257597">
    <w:abstractNumId w:val="0"/>
  </w:num>
  <w:num w:numId="4" w16cid:durableId="619996402">
    <w:abstractNumId w:val="3"/>
  </w:num>
  <w:num w:numId="5"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91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46E7E"/>
    <w:rsid w:val="000C0F57"/>
    <w:rsid w:val="000D0209"/>
    <w:rsid w:val="000F0E07"/>
    <w:rsid w:val="000F25C0"/>
    <w:rsid w:val="00131AC4"/>
    <w:rsid w:val="001669F6"/>
    <w:rsid w:val="001A30B9"/>
    <w:rsid w:val="001B70CB"/>
    <w:rsid w:val="001E4287"/>
    <w:rsid w:val="00255831"/>
    <w:rsid w:val="002C7CDA"/>
    <w:rsid w:val="00363C19"/>
    <w:rsid w:val="003B4AD2"/>
    <w:rsid w:val="004455BA"/>
    <w:rsid w:val="00485C2E"/>
    <w:rsid w:val="004B7BD1"/>
    <w:rsid w:val="005379D1"/>
    <w:rsid w:val="005A5EF7"/>
    <w:rsid w:val="005E0AAF"/>
    <w:rsid w:val="00611FD7"/>
    <w:rsid w:val="00620A57"/>
    <w:rsid w:val="006B22EB"/>
    <w:rsid w:val="008642A6"/>
    <w:rsid w:val="008D069C"/>
    <w:rsid w:val="008F7A14"/>
    <w:rsid w:val="00901F15"/>
    <w:rsid w:val="00953675"/>
    <w:rsid w:val="009B01E4"/>
    <w:rsid w:val="009B4876"/>
    <w:rsid w:val="00A10A77"/>
    <w:rsid w:val="00A92F51"/>
    <w:rsid w:val="00B15CCA"/>
    <w:rsid w:val="00BD1E43"/>
    <w:rsid w:val="00C26ACB"/>
    <w:rsid w:val="00C26EBE"/>
    <w:rsid w:val="00C5753C"/>
    <w:rsid w:val="00CE4735"/>
    <w:rsid w:val="00D003A8"/>
    <w:rsid w:val="00D41125"/>
    <w:rsid w:val="00D810BF"/>
    <w:rsid w:val="00E55A5F"/>
    <w:rsid w:val="00E6733F"/>
    <w:rsid w:val="00EF33E8"/>
    <w:rsid w:val="00F34ADD"/>
    <w:rsid w:val="00F812C2"/>
    <w:rsid w:val="00FD7DB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 w:type="character" w:styleId="CommentReference">
    <w:name w:val="annotation reference"/>
    <w:basedOn w:val="DefaultParagraphFont"/>
    <w:uiPriority w:val="99"/>
    <w:semiHidden/>
    <w:unhideWhenUsed/>
    <w:rsid w:val="00D810BF"/>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0C0F57"/>
    <w:rPr>
      <w:color w:val="0563C1" w:themeColor="hyperlink"/>
      <w:u w:val="single"/>
    </w:rPr>
  </w:style>
  <w:style w:type="character" w:styleId="UnresolvedMention">
    <w:name w:val="Unresolved Mention"/>
    <w:basedOn w:val="DefaultParagraphFont"/>
    <w:uiPriority w:val="99"/>
    <w:semiHidden/>
    <w:unhideWhenUsed/>
    <w:rsid w:val="001A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17</cp:revision>
  <dcterms:created xsi:type="dcterms:W3CDTF">2021-05-21T15:40:00Z</dcterms:created>
  <dcterms:modified xsi:type="dcterms:W3CDTF">2023-03-17T09:02:00Z</dcterms:modified>
</cp:coreProperties>
</file>