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2A35" w14:textId="1974D457" w:rsidR="00E6733F" w:rsidRPr="00AD2549" w:rsidRDefault="000F25C0" w:rsidP="00AD2549">
      <w:pPr>
        <w:spacing w:after="0" w:line="360" w:lineRule="auto"/>
        <w:jc w:val="center"/>
        <w:rPr>
          <w:rFonts w:asciiTheme="majorHAnsi" w:hAnsiTheme="majorHAnsi" w:cstheme="majorHAnsi"/>
          <w:b/>
          <w:bCs/>
          <w:sz w:val="24"/>
        </w:rPr>
      </w:pPr>
      <w:r w:rsidRPr="00AD2549">
        <w:rPr>
          <w:rFonts w:asciiTheme="majorHAnsi" w:hAnsiTheme="majorHAnsi" w:cstheme="majorHAnsi"/>
          <w:b/>
          <w:bCs/>
          <w:sz w:val="24"/>
        </w:rPr>
        <w:t>SPECIAL POWER OF ATTORNEY</w:t>
      </w:r>
    </w:p>
    <w:p w14:paraId="65E8CDA4" w14:textId="569DAD10" w:rsidR="000F25C0" w:rsidRPr="00AD2549" w:rsidRDefault="000F25C0" w:rsidP="000F25C0">
      <w:pPr>
        <w:spacing w:after="0" w:line="360" w:lineRule="auto"/>
        <w:jc w:val="center"/>
        <w:rPr>
          <w:rFonts w:asciiTheme="majorHAnsi" w:hAnsiTheme="majorHAnsi" w:cstheme="majorHAnsi"/>
          <w:bCs/>
          <w:sz w:val="24"/>
          <w:szCs w:val="24"/>
        </w:rPr>
      </w:pPr>
      <w:r w:rsidRPr="00AD2549">
        <w:rPr>
          <w:rFonts w:asciiTheme="majorHAnsi" w:hAnsiTheme="majorHAnsi" w:cstheme="majorHAnsi"/>
          <w:b/>
          <w:sz w:val="24"/>
          <w:szCs w:val="24"/>
        </w:rPr>
        <w:t>for the extraordinary general meeting of NOROFERT SA shareholders convened for November 11/14, 2022</w:t>
      </w:r>
    </w:p>
    <w:p w14:paraId="609A6918" w14:textId="1EBEB6F5" w:rsidR="000F25C0" w:rsidRPr="00AD2549" w:rsidRDefault="000F25C0" w:rsidP="000F25C0">
      <w:pPr>
        <w:spacing w:after="0" w:line="360" w:lineRule="auto"/>
        <w:jc w:val="center"/>
        <w:rPr>
          <w:rFonts w:asciiTheme="majorHAnsi" w:hAnsiTheme="majorHAnsi" w:cstheme="majorHAnsi"/>
          <w:bCs/>
          <w:sz w:val="24"/>
          <w:szCs w:val="24"/>
        </w:rPr>
      </w:pPr>
    </w:p>
    <w:p w14:paraId="157D8470" w14:textId="0B4E6F58" w:rsidR="000F25C0" w:rsidRPr="00AD2549" w:rsidRDefault="000F25C0" w:rsidP="000F25C0">
      <w:pPr>
        <w:spacing w:after="0" w:line="360" w:lineRule="auto"/>
        <w:jc w:val="center"/>
        <w:rPr>
          <w:rFonts w:asciiTheme="majorHAnsi" w:hAnsiTheme="majorHAnsi" w:cstheme="majorHAnsi"/>
          <w:bCs/>
          <w:sz w:val="24"/>
          <w:szCs w:val="24"/>
        </w:rPr>
      </w:pPr>
    </w:p>
    <w:p w14:paraId="5B122E5A" w14:textId="4B86B3B1" w:rsidR="000F25C0" w:rsidRPr="00AD2549" w:rsidRDefault="00682B3C" w:rsidP="000F25C0">
      <w:pPr>
        <w:spacing w:after="0" w:line="360" w:lineRule="auto"/>
        <w:jc w:val="both"/>
        <w:rPr>
          <w:rFonts w:asciiTheme="majorHAnsi" w:hAnsiTheme="majorHAnsi" w:cstheme="majorHAnsi"/>
          <w:sz w:val="24"/>
          <w:szCs w:val="24"/>
        </w:rPr>
      </w:pPr>
      <w:r w:rsidRPr="00AD2549">
        <w:rPr>
          <w:rFonts w:asciiTheme="majorHAnsi" w:hAnsiTheme="majorHAnsi" w:cstheme="majorHAnsi"/>
          <w:sz w:val="24"/>
          <w:szCs w:val="24"/>
        </w:rPr>
        <w:t xml:space="preserve">The undersigned______________________________________________________________, based in _________________________________________________________________________, registered in the Trade Register under no. _____________________, having CUI </w:t>
      </w:r>
      <w:bookmarkStart w:id="0" w:name="_Hlk54181076"/>
      <w:r w:rsidRPr="00AD2549">
        <w:rPr>
          <w:rFonts w:asciiTheme="majorHAnsi" w:hAnsiTheme="majorHAnsi" w:cstheme="majorHAnsi"/>
          <w:sz w:val="24"/>
          <w:szCs w:val="24"/>
        </w:rPr>
        <w:t xml:space="preserve">_______________________ </w:t>
      </w:r>
      <w:bookmarkEnd w:id="0"/>
      <w:r w:rsidRPr="00AD2549">
        <w:rPr>
          <w:rFonts w:asciiTheme="majorHAnsi" w:hAnsiTheme="majorHAnsi" w:cstheme="majorHAnsi"/>
          <w:sz w:val="24"/>
          <w:szCs w:val="24"/>
        </w:rPr>
        <w:t xml:space="preserve">, holder of </w:t>
      </w:r>
      <w:bookmarkStart w:id="1" w:name="_Hlk54189772"/>
      <w:r w:rsidRPr="00AD2549">
        <w:rPr>
          <w:rFonts w:asciiTheme="majorHAnsi" w:hAnsiTheme="majorHAnsi" w:cstheme="majorHAnsi"/>
          <w:sz w:val="24"/>
          <w:szCs w:val="24"/>
        </w:rPr>
        <w:t xml:space="preserve">__________________________ </w:t>
      </w:r>
      <w:bookmarkEnd w:id="1"/>
      <w:r w:rsidRPr="00AD2549">
        <w:rPr>
          <w:rFonts w:asciiTheme="majorHAnsi" w:hAnsiTheme="majorHAnsi" w:cstheme="majorHAnsi"/>
          <w:sz w:val="24"/>
          <w:szCs w:val="24"/>
        </w:rPr>
        <w:t xml:space="preserve">shares issued by NOROFERT SA, registered in the Commercial Register under no. </w:t>
      </w:r>
      <w:bookmarkStart w:id="2" w:name="_Hlk54189834"/>
      <w:r w:rsidRPr="00AD2549">
        <w:rPr>
          <w:rFonts w:asciiTheme="majorHAnsi" w:hAnsiTheme="majorHAnsi" w:cstheme="majorHAnsi"/>
          <w:sz w:val="24"/>
          <w:szCs w:val="24"/>
        </w:rPr>
        <w:t xml:space="preserve">J40/4222/2000, </w:t>
      </w:r>
      <w:bookmarkEnd w:id="2"/>
      <w:r w:rsidRPr="00AD2549">
        <w:rPr>
          <w:rFonts w:asciiTheme="majorHAnsi" w:hAnsiTheme="majorHAnsi" w:cstheme="majorHAnsi"/>
          <w:sz w:val="24"/>
          <w:szCs w:val="24"/>
        </w:rPr>
        <w:t xml:space="preserve">having CUI </w:t>
      </w:r>
      <w:bookmarkStart w:id="3" w:name="_Hlk54189850"/>
      <w:r w:rsidRPr="00AD2549">
        <w:rPr>
          <w:rFonts w:asciiTheme="majorHAnsi" w:hAnsiTheme="majorHAnsi" w:cstheme="majorHAnsi"/>
          <w:sz w:val="24"/>
          <w:szCs w:val="24"/>
        </w:rPr>
        <w:t xml:space="preserve">12972762 </w:t>
      </w:r>
      <w:bookmarkEnd w:id="3"/>
      <w:r w:rsidRPr="00AD2549">
        <w:rPr>
          <w:rFonts w:asciiTheme="majorHAnsi" w:hAnsiTheme="majorHAnsi" w:cstheme="majorHAnsi"/>
          <w:sz w:val="24"/>
          <w:szCs w:val="24"/>
        </w:rPr>
        <w:t xml:space="preserve">, representing </w:t>
      </w:r>
      <w:bookmarkStart w:id="4" w:name="_Hlk54189891"/>
      <w:r w:rsidRPr="00AD2549">
        <w:rPr>
          <w:rFonts w:asciiTheme="majorHAnsi" w:hAnsiTheme="majorHAnsi" w:cstheme="majorHAnsi"/>
          <w:sz w:val="24"/>
          <w:szCs w:val="24"/>
        </w:rPr>
        <w:t xml:space="preserve">______________________% </w:t>
      </w:r>
      <w:bookmarkEnd w:id="4"/>
      <w:r w:rsidRPr="00AD2549">
        <w:rPr>
          <w:rFonts w:asciiTheme="majorHAnsi" w:hAnsiTheme="majorHAnsi" w:cstheme="majorHAnsi"/>
          <w:sz w:val="24"/>
          <w:szCs w:val="24"/>
        </w:rPr>
        <w:t xml:space="preserve">of the total number of shares issued by NOROFERT SA, which gives us a number of __________________ voting rights in the general meeting of shareholders, legally represented by </w:t>
      </w:r>
      <w:bookmarkStart w:id="5" w:name="_Hlk54189969"/>
      <w:r w:rsidRPr="00AD2549">
        <w:rPr>
          <w:rFonts w:asciiTheme="majorHAnsi" w:hAnsiTheme="majorHAnsi" w:cstheme="majorHAnsi"/>
          <w:sz w:val="24"/>
          <w:szCs w:val="24"/>
        </w:rPr>
        <w:t xml:space="preserve">________________________________________________________________________, </w:t>
      </w:r>
      <w:bookmarkEnd w:id="5"/>
      <w:r w:rsidRPr="00AD2549">
        <w:rPr>
          <w:rFonts w:asciiTheme="majorHAnsi" w:hAnsiTheme="majorHAnsi" w:cstheme="majorHAnsi"/>
          <w:sz w:val="24"/>
          <w:szCs w:val="24"/>
        </w:rPr>
        <w:t xml:space="preserve">as </w:t>
      </w:r>
      <w:bookmarkStart w:id="6" w:name="_Hlk54189997"/>
      <w:r w:rsidRPr="00AD2549">
        <w:rPr>
          <w:rFonts w:asciiTheme="majorHAnsi" w:hAnsiTheme="majorHAnsi" w:cstheme="majorHAnsi"/>
          <w:sz w:val="24"/>
          <w:szCs w:val="24"/>
        </w:rPr>
        <w:t xml:space="preserve">______________________________________________________, </w:t>
      </w:r>
      <w:bookmarkEnd w:id="6"/>
      <w:r w:rsidRPr="00AD2549">
        <w:rPr>
          <w:rFonts w:asciiTheme="majorHAnsi" w:hAnsiTheme="majorHAnsi" w:cstheme="majorHAnsi"/>
          <w:sz w:val="24"/>
          <w:szCs w:val="24"/>
        </w:rPr>
        <w:t xml:space="preserve">hereby o/we authorize __________________________________________, domiciled in __________________________________________________________, identified with CI series____ no.___, having CNP_____________________, to vote, in our name and on our behalf, on the items on the agenda of the extraordinary general meeting of NOROFERT SA shareholders, which will take place on November 11, 2022, at 17:30 at the </w:t>
      </w:r>
      <w:r w:rsidR="00D3089E" w:rsidRPr="00AD2549">
        <w:rPr>
          <w:rFonts w:asciiTheme="majorHAnsi" w:hAnsiTheme="majorHAnsi" w:cstheme="majorHAnsi"/>
          <w:sz w:val="24"/>
          <w:szCs w:val="24"/>
        </w:rPr>
        <w:t>DoubleTree Hotel by Hilton Cluj – City Plaza, str. Syndicatelar no. 9-13, postal code 400029, Sala Venetia, floor 5, in Cluj Napoca municipality, Cluj county, Romania, or on the date of the second meeting (November 14, 2022, at the same time and place), in the case in which the first one could not be held, as follows below.</w:t>
      </w:r>
    </w:p>
    <w:p w14:paraId="74F6A429" w14:textId="77777777" w:rsidR="00E84746" w:rsidRPr="00AD2549" w:rsidRDefault="00E84746" w:rsidP="00E84746">
      <w:pPr>
        <w:spacing w:after="0" w:line="360" w:lineRule="auto"/>
        <w:jc w:val="both"/>
        <w:rPr>
          <w:rFonts w:asciiTheme="majorHAnsi" w:hAnsiTheme="majorHAnsi" w:cstheme="majorHAnsi"/>
          <w:sz w:val="24"/>
          <w:szCs w:val="24"/>
        </w:rPr>
      </w:pPr>
    </w:p>
    <w:p w14:paraId="12885709" w14:textId="1DBAAD5B" w:rsidR="00E84746" w:rsidRPr="00AD2549" w:rsidRDefault="00D3089E" w:rsidP="00D3089E">
      <w:pPr>
        <w:widowControl w:val="0"/>
        <w:numPr>
          <w:ilvl w:val="0"/>
          <w:numId w:val="6"/>
        </w:numPr>
        <w:suppressAutoHyphens/>
        <w:autoSpaceDN w:val="0"/>
        <w:spacing w:after="0" w:line="360" w:lineRule="auto"/>
        <w:ind w:left="0" w:firstLine="360"/>
        <w:jc w:val="both"/>
        <w:rPr>
          <w:rFonts w:asciiTheme="majorHAnsi" w:eastAsia="Lucida Sans Unicode" w:hAnsiTheme="majorHAnsi" w:cstheme="majorHAnsi"/>
          <w:kern w:val="3"/>
          <w:sz w:val="24"/>
          <w:szCs w:val="24"/>
          <w:lang w:eastAsia="zh-CN" w:bidi="hi-IN"/>
        </w:rPr>
      </w:pPr>
      <w:r w:rsidRPr="00AD2549">
        <w:rPr>
          <w:rFonts w:asciiTheme="majorHAnsi" w:eastAsia="Lucida Sans Unicode" w:hAnsiTheme="majorHAnsi" w:cstheme="majorHAnsi"/>
          <w:kern w:val="3"/>
          <w:sz w:val="24"/>
          <w:szCs w:val="24"/>
          <w:lang w:eastAsia="zh-CN" w:bidi="hi-IN"/>
        </w:rPr>
        <w:t xml:space="preserve">Approval of a stock program option plan (SOP) for the period 2022 – 2023, through which the management and employees of the company NOROFERT SA can exercise the option to receive free of charge a number of shares issued by the company, which represent the equivalent value at the exchange rate on the date of issue the amount of 1,490,000 lei, according to the program proposed by the Board of Directors for the remuneration of employees and administrators, considering the condition that they have a continuity in office </w:t>
      </w:r>
      <w:r w:rsidRPr="00AD2549">
        <w:rPr>
          <w:rFonts w:asciiTheme="majorHAnsi" w:eastAsia="Lucida Sans Unicode" w:hAnsiTheme="majorHAnsi" w:cstheme="majorHAnsi"/>
          <w:kern w:val="3"/>
          <w:sz w:val="24"/>
          <w:szCs w:val="24"/>
          <w:lang w:eastAsia="zh-CN" w:bidi="hi-IN"/>
        </w:rPr>
        <w:lastRenderedPageBreak/>
        <w:t>for at least one year from the date of the extraordinary general meeting.</w:t>
      </w:r>
    </w:p>
    <w:p w14:paraId="137FA7AC" w14:textId="77777777" w:rsidR="00E84746" w:rsidRPr="00AD2549" w:rsidRDefault="00E84746" w:rsidP="00E84746">
      <w:pPr>
        <w:pStyle w:val="ListParagraph"/>
        <w:spacing w:after="0" w:line="360" w:lineRule="auto"/>
        <w:ind w:left="0"/>
        <w:jc w:val="center"/>
        <w:rPr>
          <w:rFonts w:asciiTheme="majorHAnsi" w:hAnsiTheme="majorHAnsi" w:cstheme="majorHAnsi"/>
          <w:sz w:val="24"/>
          <w:szCs w:val="24"/>
        </w:rPr>
      </w:pPr>
      <w:r w:rsidRPr="00AD2549">
        <w:rPr>
          <w:rFonts w:asciiTheme="majorHAnsi" w:hAnsiTheme="majorHAnsi" w:cstheme="majorHAnsi"/>
          <w:sz w:val="24"/>
          <w:szCs w:val="24"/>
        </w:rPr>
        <w:t>for</w:t>
      </w:r>
      <w:bookmarkStart w:id="7" w:name="_Hlk54190591"/>
      <w:r w:rsidRPr="00AD2549">
        <w:rPr>
          <w:rFonts w:asciiTheme="majorHAnsi" w:hAnsiTheme="majorHAnsi" w:cstheme="majorHAnsi"/>
          <w:sz w:val="24"/>
          <w:szCs w:val="24"/>
        </w:rPr>
        <w:sym w:font="Symbol" w:char="F07F"/>
      </w:r>
      <w:bookmarkEnd w:id="7"/>
    </w:p>
    <w:p w14:paraId="23503C31" w14:textId="77777777" w:rsidR="00E84746" w:rsidRPr="00AD2549" w:rsidRDefault="00E84746" w:rsidP="00E84746">
      <w:pPr>
        <w:pStyle w:val="ListParagraph"/>
        <w:spacing w:after="0" w:line="360" w:lineRule="auto"/>
        <w:ind w:left="0"/>
        <w:jc w:val="center"/>
        <w:rPr>
          <w:rFonts w:asciiTheme="majorHAnsi" w:hAnsiTheme="majorHAnsi" w:cstheme="majorHAnsi"/>
          <w:sz w:val="24"/>
          <w:szCs w:val="24"/>
        </w:rPr>
      </w:pPr>
      <w:r w:rsidRPr="00AD2549">
        <w:rPr>
          <w:rFonts w:asciiTheme="majorHAnsi" w:hAnsiTheme="majorHAnsi" w:cstheme="majorHAnsi"/>
          <w:sz w:val="24"/>
          <w:szCs w:val="24"/>
        </w:rPr>
        <w:t>against</w:t>
      </w:r>
      <w:r w:rsidRPr="00AD2549">
        <w:rPr>
          <w:rFonts w:asciiTheme="majorHAnsi" w:hAnsiTheme="majorHAnsi" w:cstheme="majorHAnsi"/>
          <w:sz w:val="24"/>
          <w:szCs w:val="24"/>
        </w:rPr>
        <w:sym w:font="Symbol" w:char="F07F"/>
      </w:r>
    </w:p>
    <w:p w14:paraId="5821DAF2" w14:textId="77777777" w:rsidR="00E84746" w:rsidRPr="00AD2549" w:rsidRDefault="00E84746" w:rsidP="00E84746">
      <w:pPr>
        <w:pStyle w:val="ListParagraph"/>
        <w:spacing w:after="0" w:line="360" w:lineRule="auto"/>
        <w:ind w:left="0"/>
        <w:jc w:val="center"/>
        <w:rPr>
          <w:rFonts w:asciiTheme="majorHAnsi" w:hAnsiTheme="majorHAnsi" w:cstheme="majorHAnsi"/>
          <w:sz w:val="24"/>
          <w:szCs w:val="24"/>
        </w:rPr>
      </w:pPr>
      <w:r w:rsidRPr="00AD2549">
        <w:rPr>
          <w:rFonts w:asciiTheme="majorHAnsi" w:hAnsiTheme="majorHAnsi" w:cstheme="majorHAnsi"/>
          <w:sz w:val="24"/>
          <w:szCs w:val="24"/>
        </w:rPr>
        <w:t>abstention</w:t>
      </w:r>
      <w:r w:rsidRPr="00AD2549">
        <w:rPr>
          <w:rFonts w:asciiTheme="majorHAnsi" w:hAnsiTheme="majorHAnsi" w:cstheme="majorHAnsi"/>
          <w:sz w:val="24"/>
          <w:szCs w:val="24"/>
        </w:rPr>
        <w:sym w:font="Symbol" w:char="F07F"/>
      </w:r>
    </w:p>
    <w:p w14:paraId="25D96A21" w14:textId="77777777" w:rsidR="00E84746" w:rsidRPr="00AD2549" w:rsidRDefault="00E84746" w:rsidP="00E84746">
      <w:pPr>
        <w:pStyle w:val="ListParagraph"/>
        <w:spacing w:after="0" w:line="360" w:lineRule="auto"/>
        <w:ind w:left="0"/>
        <w:jc w:val="both"/>
        <w:rPr>
          <w:rFonts w:asciiTheme="majorHAnsi" w:hAnsiTheme="majorHAnsi" w:cstheme="majorHAnsi"/>
          <w:sz w:val="24"/>
          <w:szCs w:val="24"/>
        </w:rPr>
      </w:pPr>
    </w:p>
    <w:p w14:paraId="20C94344" w14:textId="30113609" w:rsidR="00E84746" w:rsidRPr="00AD2549" w:rsidRDefault="00D3089E" w:rsidP="00D3089E">
      <w:pPr>
        <w:widowControl w:val="0"/>
        <w:numPr>
          <w:ilvl w:val="0"/>
          <w:numId w:val="6"/>
        </w:numPr>
        <w:suppressAutoHyphens/>
        <w:autoSpaceDN w:val="0"/>
        <w:spacing w:after="0" w:line="360" w:lineRule="auto"/>
        <w:ind w:left="0" w:firstLine="360"/>
        <w:jc w:val="both"/>
        <w:rPr>
          <w:rFonts w:asciiTheme="majorHAnsi" w:eastAsia="Lucida Sans Unicode" w:hAnsiTheme="majorHAnsi" w:cstheme="majorHAnsi"/>
          <w:kern w:val="3"/>
          <w:sz w:val="24"/>
          <w:szCs w:val="24"/>
          <w:lang w:eastAsia="zh-CN" w:bidi="hi-IN"/>
        </w:rPr>
      </w:pPr>
      <w:r w:rsidRPr="00AD2549">
        <w:rPr>
          <w:rFonts w:asciiTheme="majorHAnsi" w:eastAsia="Lucida Sans Unicode" w:hAnsiTheme="majorHAnsi" w:cstheme="majorHAnsi"/>
          <w:kern w:val="3"/>
          <w:sz w:val="24"/>
          <w:szCs w:val="24"/>
          <w:lang w:eastAsia="zh-CN" w:bidi="hi-IN"/>
        </w:rPr>
        <w:t>Approval of participation in public auctions in order to obtain lease contracts, for agricultural areas of no more than 4,000 ha, at a lease value of no more than 2,200 lei/ha or equivalent to 1,700 kg of wheat/ha and empowering the board of directors to decide on participation at any such tenders may be announced.</w:t>
      </w:r>
    </w:p>
    <w:p w14:paraId="642641EC" w14:textId="77777777" w:rsidR="00E84746" w:rsidRPr="00AD2549" w:rsidRDefault="00E84746" w:rsidP="00E84746">
      <w:pPr>
        <w:pStyle w:val="ListParagraph"/>
        <w:spacing w:after="0" w:line="360" w:lineRule="auto"/>
        <w:rPr>
          <w:rFonts w:asciiTheme="majorHAnsi" w:hAnsiTheme="majorHAnsi" w:cstheme="majorHAnsi"/>
          <w:sz w:val="24"/>
          <w:szCs w:val="24"/>
        </w:rPr>
      </w:pPr>
    </w:p>
    <w:p w14:paraId="2ABBD9BF" w14:textId="77777777" w:rsidR="00E84746" w:rsidRPr="00AD2549" w:rsidRDefault="00E84746" w:rsidP="00E84746">
      <w:pPr>
        <w:pStyle w:val="ListParagraph"/>
        <w:spacing w:after="0" w:line="360" w:lineRule="auto"/>
        <w:ind w:left="0"/>
        <w:jc w:val="center"/>
        <w:rPr>
          <w:rFonts w:asciiTheme="majorHAnsi" w:hAnsiTheme="majorHAnsi" w:cstheme="majorHAnsi"/>
          <w:sz w:val="24"/>
          <w:szCs w:val="24"/>
        </w:rPr>
      </w:pPr>
      <w:r w:rsidRPr="00AD2549">
        <w:rPr>
          <w:rFonts w:asciiTheme="majorHAnsi" w:hAnsiTheme="majorHAnsi" w:cstheme="majorHAnsi"/>
          <w:sz w:val="24"/>
          <w:szCs w:val="24"/>
        </w:rPr>
        <w:t>for</w:t>
      </w:r>
      <w:r w:rsidRPr="00AD2549">
        <w:rPr>
          <w:rFonts w:asciiTheme="majorHAnsi" w:hAnsiTheme="majorHAnsi" w:cstheme="majorHAnsi"/>
          <w:sz w:val="24"/>
          <w:szCs w:val="24"/>
        </w:rPr>
        <w:sym w:font="Symbol" w:char="F07F"/>
      </w:r>
    </w:p>
    <w:p w14:paraId="039D3428" w14:textId="77777777" w:rsidR="00E84746" w:rsidRPr="00AD2549" w:rsidRDefault="00E84746" w:rsidP="00E84746">
      <w:pPr>
        <w:pStyle w:val="ListParagraph"/>
        <w:spacing w:after="0" w:line="360" w:lineRule="auto"/>
        <w:ind w:left="0"/>
        <w:jc w:val="center"/>
        <w:rPr>
          <w:rFonts w:asciiTheme="majorHAnsi" w:hAnsiTheme="majorHAnsi" w:cstheme="majorHAnsi"/>
          <w:sz w:val="24"/>
          <w:szCs w:val="24"/>
        </w:rPr>
      </w:pPr>
      <w:r w:rsidRPr="00AD2549">
        <w:rPr>
          <w:rFonts w:asciiTheme="majorHAnsi" w:hAnsiTheme="majorHAnsi" w:cstheme="majorHAnsi"/>
          <w:sz w:val="24"/>
          <w:szCs w:val="24"/>
        </w:rPr>
        <w:t>against</w:t>
      </w:r>
      <w:r w:rsidRPr="00AD2549">
        <w:rPr>
          <w:rFonts w:asciiTheme="majorHAnsi" w:hAnsiTheme="majorHAnsi" w:cstheme="majorHAnsi"/>
          <w:sz w:val="24"/>
          <w:szCs w:val="24"/>
        </w:rPr>
        <w:sym w:font="Symbol" w:char="F07F"/>
      </w:r>
    </w:p>
    <w:p w14:paraId="40E685BF" w14:textId="77777777" w:rsidR="00E84746" w:rsidRPr="00AD2549" w:rsidRDefault="00E84746" w:rsidP="00E84746">
      <w:pPr>
        <w:pStyle w:val="ListParagraph"/>
        <w:spacing w:after="0" w:line="360" w:lineRule="auto"/>
        <w:ind w:left="0"/>
        <w:jc w:val="center"/>
        <w:rPr>
          <w:rFonts w:asciiTheme="majorHAnsi" w:hAnsiTheme="majorHAnsi" w:cstheme="majorHAnsi"/>
          <w:sz w:val="24"/>
          <w:szCs w:val="24"/>
        </w:rPr>
      </w:pPr>
      <w:r w:rsidRPr="00AD2549">
        <w:rPr>
          <w:rFonts w:asciiTheme="majorHAnsi" w:hAnsiTheme="majorHAnsi" w:cstheme="majorHAnsi"/>
          <w:sz w:val="24"/>
          <w:szCs w:val="24"/>
        </w:rPr>
        <w:t>abstention</w:t>
      </w:r>
      <w:r w:rsidRPr="00AD2549">
        <w:rPr>
          <w:rFonts w:asciiTheme="majorHAnsi" w:hAnsiTheme="majorHAnsi" w:cstheme="majorHAnsi"/>
          <w:sz w:val="24"/>
          <w:szCs w:val="24"/>
        </w:rPr>
        <w:sym w:font="Symbol" w:char="F07F"/>
      </w:r>
    </w:p>
    <w:p w14:paraId="66A5D876" w14:textId="77777777" w:rsidR="00E84746" w:rsidRPr="00AD2549" w:rsidRDefault="00E84746" w:rsidP="00E84746">
      <w:pPr>
        <w:pStyle w:val="ListParagraph"/>
        <w:spacing w:after="0" w:line="360" w:lineRule="auto"/>
        <w:ind w:left="0"/>
        <w:jc w:val="both"/>
        <w:rPr>
          <w:rFonts w:asciiTheme="majorHAnsi" w:hAnsiTheme="majorHAnsi" w:cstheme="majorHAnsi"/>
          <w:sz w:val="24"/>
          <w:szCs w:val="24"/>
        </w:rPr>
      </w:pPr>
    </w:p>
    <w:p w14:paraId="2FD5BDA4" w14:textId="3F9E4C9C" w:rsidR="00E84746" w:rsidRPr="00AD2549" w:rsidRDefault="00D3089E" w:rsidP="00D3089E">
      <w:pPr>
        <w:widowControl w:val="0"/>
        <w:numPr>
          <w:ilvl w:val="0"/>
          <w:numId w:val="6"/>
        </w:numPr>
        <w:suppressAutoHyphens/>
        <w:autoSpaceDN w:val="0"/>
        <w:spacing w:after="0" w:line="360" w:lineRule="auto"/>
        <w:ind w:left="0" w:firstLine="360"/>
        <w:jc w:val="both"/>
        <w:rPr>
          <w:rFonts w:asciiTheme="majorHAnsi" w:eastAsia="Lucida Sans Unicode" w:hAnsiTheme="majorHAnsi" w:cstheme="majorHAnsi"/>
          <w:kern w:val="3"/>
          <w:sz w:val="24"/>
          <w:szCs w:val="24"/>
          <w:lang w:eastAsia="zh-CN" w:bidi="hi-IN"/>
        </w:rPr>
      </w:pPr>
      <w:r w:rsidRPr="00AD2549">
        <w:rPr>
          <w:rFonts w:asciiTheme="majorHAnsi" w:eastAsia="Times New Roman" w:hAnsiTheme="majorHAnsi" w:cstheme="majorHAnsi"/>
          <w:kern w:val="3"/>
          <w:sz w:val="24"/>
          <w:szCs w:val="24"/>
          <w:lang w:eastAsia="ar-SA" w:bidi="hi-IN"/>
        </w:rPr>
        <w:t xml:space="preserve">Approval of the date of 29.11.2022 as " </w:t>
      </w:r>
      <w:r w:rsidRPr="00AD2549">
        <w:rPr>
          <w:rFonts w:asciiTheme="majorHAnsi" w:eastAsia="Times New Roman" w:hAnsiTheme="majorHAnsi" w:cstheme="majorHAnsi"/>
          <w:b/>
          <w:bCs/>
          <w:i/>
          <w:iCs/>
          <w:kern w:val="3"/>
          <w:sz w:val="24"/>
          <w:szCs w:val="24"/>
          <w:lang w:eastAsia="ar-SA" w:bidi="hi-IN"/>
        </w:rPr>
        <w:t xml:space="preserve">registration date </w:t>
      </w:r>
      <w:r w:rsidRPr="00AD2549">
        <w:rPr>
          <w:rFonts w:asciiTheme="majorHAnsi" w:eastAsia="Times New Roman" w:hAnsiTheme="majorHAnsi" w:cstheme="majorHAnsi"/>
          <w:kern w:val="3"/>
          <w:sz w:val="24"/>
          <w:szCs w:val="24"/>
          <w:lang w:eastAsia="ar-SA" w:bidi="hi-IN"/>
        </w:rPr>
        <w:t xml:space="preserve">" </w:t>
      </w:r>
      <w:r w:rsidRPr="00AD2549">
        <w:rPr>
          <w:rFonts w:asciiTheme="majorHAnsi" w:eastAsia="Arial" w:hAnsiTheme="majorHAnsi" w:cstheme="majorHAnsi"/>
          <w:kern w:val="3"/>
          <w:sz w:val="24"/>
          <w:szCs w:val="24"/>
          <w:lang w:eastAsia="zh-CN" w:bidi="hi-IN"/>
        </w:rPr>
        <w:t>which serves to identify the shareholders on whom the effects of the decisions adopted by the extraordinary general meeting of shareholders will be reflected, the date of</w:t>
      </w:r>
      <w:r w:rsidRPr="00AD2549">
        <w:rPr>
          <w:rFonts w:asciiTheme="majorHAnsi" w:eastAsia="Arial" w:hAnsiTheme="majorHAnsi" w:cstheme="majorHAnsi"/>
          <w:b/>
          <w:kern w:val="3"/>
          <w:sz w:val="24"/>
          <w:szCs w:val="24"/>
          <w:lang w:eastAsia="zh-CN" w:bidi="hi-IN"/>
        </w:rPr>
        <w:t xml:space="preserve"> </w:t>
      </w:r>
      <w:r w:rsidRPr="00AD2549">
        <w:rPr>
          <w:rFonts w:asciiTheme="majorHAnsi" w:eastAsia="Arial" w:hAnsiTheme="majorHAnsi" w:cstheme="majorHAnsi"/>
          <w:bCs/>
          <w:kern w:val="3"/>
          <w:sz w:val="24"/>
          <w:szCs w:val="24"/>
          <w:lang w:eastAsia="zh-CN" w:bidi="hi-IN"/>
        </w:rPr>
        <w:t>28.11.2022</w:t>
      </w:r>
      <w:r w:rsidRPr="00AD2549">
        <w:rPr>
          <w:rFonts w:asciiTheme="majorHAnsi" w:eastAsia="Arial" w:hAnsiTheme="majorHAnsi" w:cstheme="majorHAnsi"/>
          <w:b/>
          <w:kern w:val="3"/>
          <w:sz w:val="24"/>
          <w:szCs w:val="24"/>
          <w:lang w:eastAsia="zh-CN" w:bidi="hi-IN"/>
        </w:rPr>
        <w:t xml:space="preserve"> </w:t>
      </w:r>
      <w:r w:rsidRPr="00AD2549">
        <w:rPr>
          <w:rFonts w:asciiTheme="majorHAnsi" w:eastAsia="Arial" w:hAnsiTheme="majorHAnsi" w:cstheme="majorHAnsi"/>
          <w:kern w:val="3"/>
          <w:sz w:val="24"/>
          <w:szCs w:val="24"/>
          <w:lang w:eastAsia="zh-CN" w:bidi="hi-IN"/>
        </w:rPr>
        <w:t xml:space="preserve">representing " </w:t>
      </w:r>
      <w:r w:rsidRPr="00AD2549">
        <w:rPr>
          <w:rFonts w:asciiTheme="majorHAnsi" w:eastAsia="Arial" w:hAnsiTheme="majorHAnsi" w:cstheme="majorHAnsi"/>
          <w:b/>
          <w:i/>
          <w:kern w:val="3"/>
          <w:sz w:val="24"/>
          <w:szCs w:val="24"/>
          <w:lang w:eastAsia="zh-CN" w:bidi="hi-IN"/>
        </w:rPr>
        <w:t xml:space="preserve">ex-date" </w:t>
      </w:r>
      <w:r w:rsidRPr="00AD2549">
        <w:rPr>
          <w:rFonts w:asciiTheme="majorHAnsi" w:eastAsia="Times New Roman" w:hAnsiTheme="majorHAnsi" w:cstheme="majorHAnsi"/>
          <w:kern w:val="3"/>
          <w:sz w:val="24"/>
          <w:szCs w:val="24"/>
          <w:lang w:eastAsia="ar-SA" w:bidi="hi-IN"/>
        </w:rPr>
        <w:t xml:space="preserve">of the </w:t>
      </w:r>
      <w:r w:rsidR="000B05C2">
        <w:rPr>
          <w:rFonts w:asciiTheme="majorHAnsi" w:eastAsia="Times New Roman" w:hAnsiTheme="majorHAnsi" w:cstheme="majorHAnsi"/>
          <w:kern w:val="3"/>
          <w:sz w:val="24"/>
          <w:szCs w:val="24"/>
          <w:lang w:eastAsia="ar-SA" w:bidi="hi-IN"/>
        </w:rPr>
        <w:t>EGMS</w:t>
      </w:r>
      <w:r w:rsidRPr="00AD2549">
        <w:rPr>
          <w:rFonts w:asciiTheme="majorHAnsi" w:eastAsia="Times New Roman" w:hAnsiTheme="majorHAnsi" w:cstheme="majorHAnsi"/>
          <w:kern w:val="3"/>
          <w:sz w:val="24"/>
          <w:szCs w:val="24"/>
          <w:lang w:eastAsia="ar-SA" w:bidi="hi-IN"/>
        </w:rPr>
        <w:t xml:space="preserve"> decision.</w:t>
      </w:r>
    </w:p>
    <w:p w14:paraId="35D90542" w14:textId="77777777" w:rsidR="00E84746" w:rsidRPr="00AD2549" w:rsidRDefault="00E84746" w:rsidP="00E84746">
      <w:pPr>
        <w:pStyle w:val="ListParagraph"/>
        <w:spacing w:after="0" w:line="360" w:lineRule="auto"/>
        <w:ind w:left="0"/>
        <w:jc w:val="center"/>
        <w:rPr>
          <w:rFonts w:asciiTheme="majorHAnsi" w:hAnsiTheme="majorHAnsi" w:cstheme="majorHAnsi"/>
          <w:sz w:val="24"/>
          <w:szCs w:val="24"/>
        </w:rPr>
      </w:pPr>
      <w:r w:rsidRPr="00AD2549">
        <w:rPr>
          <w:rFonts w:asciiTheme="majorHAnsi" w:hAnsiTheme="majorHAnsi" w:cstheme="majorHAnsi"/>
          <w:sz w:val="24"/>
          <w:szCs w:val="24"/>
        </w:rPr>
        <w:t>for</w:t>
      </w:r>
      <w:r w:rsidRPr="00AD2549">
        <w:rPr>
          <w:rFonts w:asciiTheme="majorHAnsi" w:hAnsiTheme="majorHAnsi" w:cstheme="majorHAnsi"/>
          <w:sz w:val="24"/>
          <w:szCs w:val="24"/>
        </w:rPr>
        <w:sym w:font="Symbol" w:char="F07F"/>
      </w:r>
    </w:p>
    <w:p w14:paraId="61AB9628" w14:textId="77777777" w:rsidR="00E84746" w:rsidRPr="00AD2549" w:rsidRDefault="00E84746" w:rsidP="00E84746">
      <w:pPr>
        <w:pStyle w:val="ListParagraph"/>
        <w:spacing w:after="0" w:line="360" w:lineRule="auto"/>
        <w:ind w:left="0"/>
        <w:jc w:val="center"/>
        <w:rPr>
          <w:rFonts w:asciiTheme="majorHAnsi" w:hAnsiTheme="majorHAnsi" w:cstheme="majorHAnsi"/>
          <w:sz w:val="24"/>
          <w:szCs w:val="24"/>
        </w:rPr>
      </w:pPr>
      <w:r w:rsidRPr="00AD2549">
        <w:rPr>
          <w:rFonts w:asciiTheme="majorHAnsi" w:hAnsiTheme="majorHAnsi" w:cstheme="majorHAnsi"/>
          <w:sz w:val="24"/>
          <w:szCs w:val="24"/>
        </w:rPr>
        <w:t>against</w:t>
      </w:r>
      <w:r w:rsidRPr="00AD2549">
        <w:rPr>
          <w:rFonts w:asciiTheme="majorHAnsi" w:hAnsiTheme="majorHAnsi" w:cstheme="majorHAnsi"/>
          <w:sz w:val="24"/>
          <w:szCs w:val="24"/>
        </w:rPr>
        <w:sym w:font="Symbol" w:char="F07F"/>
      </w:r>
    </w:p>
    <w:p w14:paraId="0EAC6CED" w14:textId="77777777" w:rsidR="00E84746" w:rsidRPr="00AD2549" w:rsidRDefault="00E84746" w:rsidP="00E84746">
      <w:pPr>
        <w:pStyle w:val="ListParagraph"/>
        <w:spacing w:after="0" w:line="360" w:lineRule="auto"/>
        <w:ind w:left="0"/>
        <w:jc w:val="center"/>
        <w:rPr>
          <w:rFonts w:asciiTheme="majorHAnsi" w:hAnsiTheme="majorHAnsi" w:cstheme="majorHAnsi"/>
          <w:sz w:val="24"/>
          <w:szCs w:val="24"/>
        </w:rPr>
      </w:pPr>
      <w:r w:rsidRPr="00AD2549">
        <w:rPr>
          <w:rFonts w:asciiTheme="majorHAnsi" w:hAnsiTheme="majorHAnsi" w:cstheme="majorHAnsi"/>
          <w:sz w:val="24"/>
          <w:szCs w:val="24"/>
        </w:rPr>
        <w:t>abstention</w:t>
      </w:r>
      <w:r w:rsidRPr="00AD2549">
        <w:rPr>
          <w:rFonts w:asciiTheme="majorHAnsi" w:hAnsiTheme="majorHAnsi" w:cstheme="majorHAnsi"/>
          <w:sz w:val="24"/>
          <w:szCs w:val="24"/>
        </w:rPr>
        <w:sym w:font="Symbol" w:char="F07F"/>
      </w:r>
    </w:p>
    <w:p w14:paraId="40EFE7D8" w14:textId="77777777" w:rsidR="00E84746" w:rsidRPr="00AD2549" w:rsidRDefault="00E84746" w:rsidP="00E84746">
      <w:pPr>
        <w:pStyle w:val="ListParagraph"/>
        <w:spacing w:after="0" w:line="360" w:lineRule="auto"/>
        <w:ind w:left="0"/>
        <w:jc w:val="both"/>
        <w:rPr>
          <w:rFonts w:asciiTheme="majorHAnsi" w:hAnsiTheme="majorHAnsi" w:cstheme="majorHAnsi"/>
          <w:sz w:val="24"/>
          <w:szCs w:val="24"/>
        </w:rPr>
      </w:pPr>
    </w:p>
    <w:p w14:paraId="480C707D" w14:textId="5E19D8BD" w:rsidR="00E84746" w:rsidRPr="00AD2549" w:rsidRDefault="000B05C2" w:rsidP="00AD2549">
      <w:pPr>
        <w:widowControl w:val="0"/>
        <w:numPr>
          <w:ilvl w:val="0"/>
          <w:numId w:val="6"/>
        </w:numPr>
        <w:suppressAutoHyphens/>
        <w:autoSpaceDN w:val="0"/>
        <w:spacing w:after="0" w:line="360" w:lineRule="auto"/>
        <w:ind w:left="0" w:firstLine="360"/>
        <w:jc w:val="both"/>
        <w:rPr>
          <w:rFonts w:asciiTheme="majorHAnsi" w:eastAsia="Lucida Sans Unicode" w:hAnsiTheme="majorHAnsi" w:cstheme="majorHAnsi"/>
          <w:kern w:val="3"/>
          <w:sz w:val="24"/>
          <w:szCs w:val="24"/>
          <w:lang w:eastAsia="zh-CN" w:bidi="hi-IN"/>
        </w:rPr>
      </w:pPr>
      <w:r>
        <w:rPr>
          <w:rFonts w:asciiTheme="majorHAnsi" w:eastAsia="Times New Roman" w:hAnsiTheme="majorHAnsi" w:cstheme="majorHAnsi"/>
          <w:kern w:val="3"/>
          <w:sz w:val="24"/>
          <w:szCs w:val="24"/>
          <w:lang w:eastAsia="ar-SA" w:bidi="hi-IN"/>
        </w:rPr>
        <w:t>The empowering</w:t>
      </w:r>
      <w:r w:rsidR="00D3089E" w:rsidRPr="00AD2549">
        <w:rPr>
          <w:rFonts w:asciiTheme="majorHAnsi" w:eastAsia="Times New Roman" w:hAnsiTheme="majorHAnsi" w:cstheme="majorHAnsi"/>
          <w:kern w:val="3"/>
          <w:sz w:val="24"/>
          <w:szCs w:val="24"/>
          <w:lang w:eastAsia="ar-SA" w:bidi="hi-IN"/>
        </w:rPr>
        <w:t xml:space="preserve"> </w:t>
      </w:r>
      <w:r>
        <w:rPr>
          <w:rFonts w:asciiTheme="majorHAnsi" w:eastAsia="Times New Roman" w:hAnsiTheme="majorHAnsi" w:cstheme="majorHAnsi"/>
          <w:kern w:val="3"/>
          <w:sz w:val="24"/>
          <w:szCs w:val="24"/>
          <w:lang w:eastAsia="ar-SA" w:bidi="hi-IN"/>
        </w:rPr>
        <w:t>of</w:t>
      </w:r>
      <w:r w:rsidR="00D3089E" w:rsidRPr="00AD2549">
        <w:rPr>
          <w:rFonts w:asciiTheme="majorHAnsi" w:eastAsia="Times New Roman" w:hAnsiTheme="majorHAnsi" w:cstheme="majorHAnsi"/>
          <w:kern w:val="3"/>
          <w:sz w:val="24"/>
          <w:szCs w:val="24"/>
          <w:lang w:eastAsia="ar-SA" w:bidi="hi-IN"/>
        </w:rPr>
        <w:t xml:space="preserve"> Mr. Popescu Vlad Andrei, the </w:t>
      </w:r>
      <w:r>
        <w:rPr>
          <w:rFonts w:asciiTheme="majorHAnsi" w:eastAsia="Times New Roman" w:hAnsiTheme="majorHAnsi" w:cstheme="majorHAnsi"/>
          <w:kern w:val="3"/>
          <w:sz w:val="24"/>
          <w:szCs w:val="24"/>
          <w:lang w:eastAsia="ar-SA" w:bidi="hi-IN"/>
        </w:rPr>
        <w:t>P</w:t>
      </w:r>
      <w:r w:rsidR="00D3089E" w:rsidRPr="00AD2549">
        <w:rPr>
          <w:rFonts w:asciiTheme="majorHAnsi" w:eastAsia="Times New Roman" w:hAnsiTheme="majorHAnsi" w:cstheme="majorHAnsi"/>
          <w:kern w:val="3"/>
          <w:sz w:val="24"/>
          <w:szCs w:val="24"/>
          <w:lang w:eastAsia="ar-SA" w:bidi="hi-IN"/>
        </w:rPr>
        <w:t xml:space="preserve">resident of the Board of Directors, to fulfill all the formalities and procedures in order to fulfill the </w:t>
      </w:r>
      <w:r>
        <w:rPr>
          <w:rFonts w:asciiTheme="majorHAnsi" w:eastAsia="Times New Roman" w:hAnsiTheme="majorHAnsi" w:cstheme="majorHAnsi"/>
          <w:kern w:val="3"/>
          <w:sz w:val="24"/>
          <w:szCs w:val="24"/>
          <w:lang w:eastAsia="ar-SA" w:bidi="hi-IN"/>
        </w:rPr>
        <w:t>EGMS</w:t>
      </w:r>
      <w:r w:rsidR="00D3089E" w:rsidRPr="00AD2549">
        <w:rPr>
          <w:rFonts w:asciiTheme="majorHAnsi" w:eastAsia="Times New Roman" w:hAnsiTheme="majorHAnsi" w:cstheme="majorHAnsi"/>
          <w:kern w:val="3"/>
          <w:sz w:val="24"/>
          <w:szCs w:val="24"/>
          <w:lang w:eastAsia="ar-SA" w:bidi="hi-IN"/>
        </w:rPr>
        <w:t xml:space="preserve"> decision and to sign all the necessary documents in relations with the Commercial Registry Office, the Official Gazette, the Financial Supervisory Authority, the Stock Exchange Bucharest and with any other institutions, </w:t>
      </w:r>
      <w:r w:rsidR="00D3089E" w:rsidRPr="00AD2549">
        <w:rPr>
          <w:rFonts w:asciiTheme="majorHAnsi" w:eastAsia="Times New Roman" w:hAnsiTheme="majorHAnsi" w:cstheme="majorHAnsi"/>
          <w:sz w:val="24"/>
          <w:szCs w:val="24"/>
          <w:lang w:eastAsia="ro-RO"/>
        </w:rPr>
        <w:t xml:space="preserve">or any other notices, documents or contracts required by law in order to fulfill this </w:t>
      </w:r>
      <w:r w:rsidRPr="00AD2549">
        <w:rPr>
          <w:rFonts w:asciiTheme="majorHAnsi" w:eastAsia="Times New Roman" w:hAnsiTheme="majorHAnsi" w:cstheme="majorHAnsi"/>
          <w:sz w:val="24"/>
          <w:szCs w:val="24"/>
          <w:lang w:eastAsia="ro-RO"/>
        </w:rPr>
        <w:t>decision.</w:t>
      </w:r>
      <w:r w:rsidR="00D3089E" w:rsidRPr="00AD2549">
        <w:rPr>
          <w:rFonts w:asciiTheme="majorHAnsi" w:eastAsia="Times New Roman" w:hAnsiTheme="majorHAnsi" w:cstheme="majorHAnsi"/>
          <w:kern w:val="3"/>
          <w:sz w:val="24"/>
          <w:szCs w:val="24"/>
          <w:lang w:eastAsia="ar-SA" w:bidi="hi-IN"/>
        </w:rPr>
        <w:t xml:space="preserve"> He, in turn, will be able to delegate these duties to one or more persons he/she deems appropriate</w:t>
      </w:r>
      <w:r w:rsidR="00D3089E" w:rsidRPr="00AD2549">
        <w:rPr>
          <w:rFonts w:asciiTheme="majorHAnsi" w:eastAsia="Times New Roman" w:hAnsiTheme="majorHAnsi" w:cstheme="majorHAnsi"/>
          <w:sz w:val="24"/>
          <w:szCs w:val="24"/>
          <w:lang w:eastAsia="ro-RO"/>
        </w:rPr>
        <w:t xml:space="preserve">, including </w:t>
      </w:r>
      <w:r>
        <w:rPr>
          <w:rFonts w:asciiTheme="majorHAnsi" w:eastAsia="Times New Roman" w:hAnsiTheme="majorHAnsi" w:cstheme="majorHAnsi"/>
          <w:sz w:val="24"/>
          <w:szCs w:val="24"/>
          <w:lang w:eastAsia="ro-RO"/>
        </w:rPr>
        <w:t>to</w:t>
      </w:r>
      <w:r w:rsidR="00D3089E" w:rsidRPr="00AD2549">
        <w:rPr>
          <w:rFonts w:asciiTheme="majorHAnsi" w:eastAsia="Times New Roman" w:hAnsiTheme="majorHAnsi" w:cstheme="majorHAnsi"/>
          <w:sz w:val="24"/>
          <w:szCs w:val="24"/>
          <w:lang w:eastAsia="ro-RO"/>
        </w:rPr>
        <w:t xml:space="preserve"> lawyers.</w:t>
      </w:r>
    </w:p>
    <w:p w14:paraId="20444554" w14:textId="77777777" w:rsidR="00E84746" w:rsidRPr="00AD2549" w:rsidRDefault="00E84746" w:rsidP="00E84746">
      <w:pPr>
        <w:pStyle w:val="ListParagraph"/>
        <w:spacing w:after="0" w:line="360" w:lineRule="auto"/>
        <w:ind w:left="0"/>
        <w:jc w:val="center"/>
        <w:rPr>
          <w:rFonts w:asciiTheme="majorHAnsi" w:hAnsiTheme="majorHAnsi" w:cstheme="majorHAnsi"/>
          <w:sz w:val="24"/>
          <w:szCs w:val="24"/>
        </w:rPr>
      </w:pPr>
      <w:r w:rsidRPr="00AD2549">
        <w:rPr>
          <w:rFonts w:asciiTheme="majorHAnsi" w:hAnsiTheme="majorHAnsi" w:cstheme="majorHAnsi"/>
          <w:sz w:val="24"/>
          <w:szCs w:val="24"/>
        </w:rPr>
        <w:t>for</w:t>
      </w:r>
      <w:r w:rsidRPr="00AD2549">
        <w:rPr>
          <w:rFonts w:asciiTheme="majorHAnsi" w:hAnsiTheme="majorHAnsi" w:cstheme="majorHAnsi"/>
          <w:sz w:val="24"/>
          <w:szCs w:val="24"/>
        </w:rPr>
        <w:sym w:font="Symbol" w:char="F07F"/>
      </w:r>
    </w:p>
    <w:p w14:paraId="762459CA" w14:textId="77777777" w:rsidR="00E84746" w:rsidRPr="00AD2549" w:rsidRDefault="00E84746" w:rsidP="00E84746">
      <w:pPr>
        <w:pStyle w:val="ListParagraph"/>
        <w:spacing w:after="0" w:line="360" w:lineRule="auto"/>
        <w:ind w:left="0"/>
        <w:jc w:val="center"/>
        <w:rPr>
          <w:rFonts w:asciiTheme="majorHAnsi" w:hAnsiTheme="majorHAnsi" w:cstheme="majorHAnsi"/>
          <w:sz w:val="24"/>
          <w:szCs w:val="24"/>
        </w:rPr>
      </w:pPr>
      <w:r w:rsidRPr="00AD2549">
        <w:rPr>
          <w:rFonts w:asciiTheme="majorHAnsi" w:hAnsiTheme="majorHAnsi" w:cstheme="majorHAnsi"/>
          <w:sz w:val="24"/>
          <w:szCs w:val="24"/>
        </w:rPr>
        <w:t>against</w:t>
      </w:r>
      <w:r w:rsidRPr="00AD2549">
        <w:rPr>
          <w:rFonts w:asciiTheme="majorHAnsi" w:hAnsiTheme="majorHAnsi" w:cstheme="majorHAnsi"/>
          <w:sz w:val="24"/>
          <w:szCs w:val="24"/>
        </w:rPr>
        <w:sym w:font="Symbol" w:char="F07F"/>
      </w:r>
    </w:p>
    <w:p w14:paraId="6B959603" w14:textId="77777777" w:rsidR="00E84746" w:rsidRPr="00AD2549" w:rsidRDefault="00E84746" w:rsidP="00E84746">
      <w:pPr>
        <w:pStyle w:val="ListParagraph"/>
        <w:spacing w:after="0" w:line="360" w:lineRule="auto"/>
        <w:ind w:left="0"/>
        <w:jc w:val="center"/>
        <w:rPr>
          <w:rFonts w:asciiTheme="majorHAnsi" w:hAnsiTheme="majorHAnsi" w:cstheme="majorHAnsi"/>
          <w:sz w:val="24"/>
          <w:szCs w:val="24"/>
        </w:rPr>
      </w:pPr>
      <w:r w:rsidRPr="00AD2549">
        <w:rPr>
          <w:rFonts w:asciiTheme="majorHAnsi" w:hAnsiTheme="majorHAnsi" w:cstheme="majorHAnsi"/>
          <w:sz w:val="24"/>
          <w:szCs w:val="24"/>
        </w:rPr>
        <w:t>abstention</w:t>
      </w:r>
      <w:r w:rsidRPr="00AD2549">
        <w:rPr>
          <w:rFonts w:asciiTheme="majorHAnsi" w:hAnsiTheme="majorHAnsi" w:cstheme="majorHAnsi"/>
          <w:sz w:val="24"/>
          <w:szCs w:val="24"/>
        </w:rPr>
        <w:sym w:font="Symbol" w:char="F07F"/>
      </w:r>
    </w:p>
    <w:p w14:paraId="0AA45DBD" w14:textId="77777777" w:rsidR="00E84746" w:rsidRPr="00AD2549" w:rsidRDefault="00E84746" w:rsidP="00E84746">
      <w:pPr>
        <w:pBdr>
          <w:bottom w:val="single" w:sz="12" w:space="1" w:color="auto"/>
        </w:pBdr>
        <w:spacing w:after="0" w:line="360" w:lineRule="auto"/>
        <w:jc w:val="center"/>
        <w:rPr>
          <w:rFonts w:asciiTheme="majorHAnsi" w:hAnsiTheme="majorHAnsi" w:cstheme="majorHAnsi"/>
          <w:sz w:val="24"/>
          <w:szCs w:val="24"/>
        </w:rPr>
      </w:pPr>
    </w:p>
    <w:p w14:paraId="1CCC5780" w14:textId="77777777" w:rsidR="000F0E07" w:rsidRPr="00AD2549" w:rsidRDefault="000F0E07" w:rsidP="000F25C0">
      <w:pPr>
        <w:pStyle w:val="ListParagraph"/>
        <w:spacing w:after="0" w:line="360" w:lineRule="auto"/>
        <w:ind w:left="0"/>
        <w:jc w:val="both"/>
        <w:rPr>
          <w:rFonts w:asciiTheme="majorHAnsi" w:hAnsiTheme="majorHAnsi" w:cstheme="majorHAnsi"/>
          <w:sz w:val="24"/>
          <w:szCs w:val="24"/>
        </w:rPr>
      </w:pPr>
    </w:p>
    <w:p w14:paraId="09014937" w14:textId="77777777" w:rsidR="000F0E07" w:rsidRPr="00AD2549" w:rsidRDefault="000F0E07" w:rsidP="000F25C0">
      <w:pPr>
        <w:spacing w:after="0" w:line="360" w:lineRule="auto"/>
        <w:jc w:val="both"/>
        <w:rPr>
          <w:rFonts w:asciiTheme="majorHAnsi" w:hAnsiTheme="majorHAnsi" w:cstheme="majorHAnsi"/>
          <w:sz w:val="24"/>
          <w:szCs w:val="24"/>
        </w:rPr>
      </w:pPr>
    </w:p>
    <w:p w14:paraId="797BC01D" w14:textId="29825B9C" w:rsidR="000F25C0" w:rsidRPr="00AD2549" w:rsidRDefault="000F25C0" w:rsidP="000F25C0">
      <w:pPr>
        <w:spacing w:after="0" w:line="360" w:lineRule="auto"/>
        <w:jc w:val="both"/>
        <w:rPr>
          <w:rFonts w:asciiTheme="majorHAnsi" w:hAnsiTheme="majorHAnsi" w:cstheme="majorHAnsi"/>
          <w:sz w:val="24"/>
          <w:szCs w:val="24"/>
        </w:rPr>
      </w:pPr>
      <w:r w:rsidRPr="00AD2549">
        <w:rPr>
          <w:rFonts w:asciiTheme="majorHAnsi" w:hAnsiTheme="majorHAnsi" w:cstheme="majorHAnsi"/>
          <w:sz w:val="24"/>
          <w:szCs w:val="24"/>
        </w:rPr>
        <w:t>The shareholder assumes full responsibility for the correct completion and safe transmission of this ballot.</w:t>
      </w:r>
    </w:p>
    <w:p w14:paraId="1B8605B5" w14:textId="77777777" w:rsidR="000F25C0" w:rsidRPr="00AD2549" w:rsidRDefault="000F25C0" w:rsidP="000F25C0">
      <w:pPr>
        <w:pStyle w:val="ListParagraph"/>
        <w:spacing w:after="0" w:line="360" w:lineRule="auto"/>
        <w:ind w:left="0"/>
        <w:jc w:val="both"/>
        <w:rPr>
          <w:rFonts w:asciiTheme="majorHAnsi" w:hAnsiTheme="majorHAnsi" w:cstheme="majorHAnsi"/>
          <w:sz w:val="24"/>
          <w:szCs w:val="24"/>
        </w:rPr>
      </w:pPr>
    </w:p>
    <w:p w14:paraId="7F95BD41" w14:textId="77777777" w:rsidR="000F25C0" w:rsidRPr="00AD2549" w:rsidRDefault="000F25C0" w:rsidP="000F25C0">
      <w:pPr>
        <w:pStyle w:val="ListParagraph"/>
        <w:spacing w:after="0" w:line="360" w:lineRule="auto"/>
        <w:ind w:left="0"/>
        <w:jc w:val="both"/>
        <w:rPr>
          <w:rFonts w:asciiTheme="majorHAnsi" w:hAnsiTheme="majorHAnsi" w:cstheme="majorHAnsi"/>
          <w:sz w:val="24"/>
          <w:szCs w:val="24"/>
        </w:rPr>
      </w:pPr>
    </w:p>
    <w:p w14:paraId="2E8A51E9" w14:textId="77777777" w:rsidR="000F25C0" w:rsidRPr="00AD2549" w:rsidRDefault="000F25C0" w:rsidP="000F25C0">
      <w:pPr>
        <w:pStyle w:val="ListParagraph"/>
        <w:spacing w:after="0" w:line="360" w:lineRule="auto"/>
        <w:ind w:left="0"/>
        <w:jc w:val="both"/>
        <w:rPr>
          <w:rFonts w:asciiTheme="majorHAnsi" w:hAnsiTheme="majorHAnsi" w:cstheme="majorHAnsi"/>
          <w:sz w:val="24"/>
          <w:szCs w:val="24"/>
        </w:rPr>
      </w:pPr>
    </w:p>
    <w:p w14:paraId="7F4D30AE" w14:textId="66D538CF" w:rsidR="00682B3C" w:rsidRPr="00AD2549" w:rsidRDefault="00682B3C" w:rsidP="00682B3C">
      <w:pPr>
        <w:pStyle w:val="ListParagraph"/>
        <w:spacing w:after="0" w:line="360" w:lineRule="auto"/>
        <w:ind w:left="0"/>
        <w:jc w:val="both"/>
        <w:rPr>
          <w:rFonts w:asciiTheme="majorHAnsi" w:hAnsiTheme="majorHAnsi" w:cstheme="majorHAnsi"/>
          <w:sz w:val="24"/>
          <w:szCs w:val="24"/>
        </w:rPr>
      </w:pPr>
      <w:r w:rsidRPr="00AD2549">
        <w:rPr>
          <w:rFonts w:asciiTheme="majorHAnsi" w:hAnsiTheme="majorHAnsi" w:cstheme="majorHAnsi"/>
          <w:sz w:val="24"/>
          <w:szCs w:val="24"/>
        </w:rPr>
        <w:t xml:space="preserve">Date </w:t>
      </w:r>
      <w:bookmarkStart w:id="8" w:name="_Hlk54190814"/>
      <w:r w:rsidRPr="00AD2549">
        <w:rPr>
          <w:rFonts w:asciiTheme="majorHAnsi" w:hAnsiTheme="majorHAnsi" w:cstheme="majorHAnsi"/>
          <w:sz w:val="24"/>
          <w:szCs w:val="24"/>
        </w:rPr>
        <w:t>_________________</w:t>
      </w:r>
      <w:bookmarkEnd w:id="8"/>
      <w:r w:rsidRPr="00AD2549">
        <w:rPr>
          <w:rFonts w:asciiTheme="majorHAnsi" w:hAnsiTheme="majorHAnsi" w:cstheme="majorHAnsi"/>
          <w:sz w:val="24"/>
          <w:szCs w:val="24"/>
        </w:rPr>
        <w:t xml:space="preserve"> </w:t>
      </w:r>
      <w:r w:rsidRPr="00AD2549">
        <w:rPr>
          <w:rFonts w:asciiTheme="majorHAnsi" w:hAnsiTheme="majorHAnsi" w:cstheme="majorHAnsi"/>
          <w:sz w:val="24"/>
          <w:szCs w:val="24"/>
        </w:rPr>
        <w:tab/>
      </w:r>
      <w:r w:rsidRPr="00AD2549">
        <w:rPr>
          <w:rFonts w:asciiTheme="majorHAnsi" w:hAnsiTheme="majorHAnsi" w:cstheme="majorHAnsi"/>
          <w:sz w:val="24"/>
          <w:szCs w:val="24"/>
        </w:rPr>
        <w:tab/>
      </w:r>
      <w:r w:rsidRPr="00AD2549">
        <w:rPr>
          <w:rFonts w:asciiTheme="majorHAnsi" w:hAnsiTheme="majorHAnsi" w:cstheme="majorHAnsi"/>
          <w:sz w:val="24"/>
          <w:szCs w:val="24"/>
        </w:rPr>
        <w:tab/>
      </w:r>
      <w:r w:rsidRPr="00AD2549">
        <w:rPr>
          <w:rFonts w:asciiTheme="majorHAnsi" w:hAnsiTheme="majorHAnsi" w:cstheme="majorHAnsi"/>
          <w:sz w:val="24"/>
          <w:szCs w:val="24"/>
        </w:rPr>
        <w:tab/>
      </w:r>
      <w:r w:rsidR="000B05C2">
        <w:rPr>
          <w:rFonts w:asciiTheme="majorHAnsi" w:hAnsiTheme="majorHAnsi" w:cstheme="majorHAnsi"/>
          <w:sz w:val="24"/>
          <w:szCs w:val="24"/>
        </w:rPr>
        <w:t xml:space="preserve">                         </w:t>
      </w:r>
      <w:r w:rsidRPr="00AD2549">
        <w:rPr>
          <w:rFonts w:asciiTheme="majorHAnsi" w:hAnsiTheme="majorHAnsi" w:cstheme="majorHAnsi"/>
          <w:sz w:val="24"/>
          <w:szCs w:val="24"/>
        </w:rPr>
        <w:t>Name of the shareholder</w:t>
      </w:r>
    </w:p>
    <w:p w14:paraId="4F518895" w14:textId="77777777" w:rsidR="00682B3C" w:rsidRPr="00AD2549" w:rsidRDefault="00682B3C" w:rsidP="00682B3C">
      <w:pPr>
        <w:pStyle w:val="ListParagraph"/>
        <w:spacing w:after="0" w:line="360" w:lineRule="auto"/>
        <w:ind w:left="0"/>
        <w:jc w:val="right"/>
        <w:rPr>
          <w:rFonts w:asciiTheme="majorHAnsi" w:hAnsiTheme="majorHAnsi" w:cstheme="majorHAnsi"/>
          <w:sz w:val="24"/>
          <w:szCs w:val="24"/>
        </w:rPr>
      </w:pPr>
      <w:bookmarkStart w:id="9" w:name="_Hlk54190843"/>
      <w:r w:rsidRPr="00AD2549">
        <w:rPr>
          <w:rFonts w:asciiTheme="majorHAnsi" w:hAnsiTheme="majorHAnsi" w:cstheme="majorHAnsi"/>
          <w:sz w:val="24"/>
          <w:szCs w:val="24"/>
        </w:rPr>
        <w:t>__________________________</w:t>
      </w:r>
      <w:bookmarkEnd w:id="9"/>
    </w:p>
    <w:p w14:paraId="05F1A243" w14:textId="77777777" w:rsidR="00682B3C" w:rsidRPr="00AD2549" w:rsidRDefault="00682B3C" w:rsidP="00682B3C">
      <w:pPr>
        <w:pStyle w:val="ListParagraph"/>
        <w:spacing w:after="0" w:line="360" w:lineRule="auto"/>
        <w:ind w:left="0"/>
        <w:jc w:val="right"/>
        <w:rPr>
          <w:rFonts w:asciiTheme="majorHAnsi" w:hAnsiTheme="majorHAnsi" w:cstheme="majorHAnsi"/>
          <w:sz w:val="24"/>
          <w:szCs w:val="24"/>
        </w:rPr>
      </w:pPr>
    </w:p>
    <w:p w14:paraId="21EA878F" w14:textId="77777777" w:rsidR="00682B3C" w:rsidRPr="00AD2549" w:rsidRDefault="00682B3C" w:rsidP="00682B3C">
      <w:pPr>
        <w:pStyle w:val="ListParagraph"/>
        <w:spacing w:after="0" w:line="360" w:lineRule="auto"/>
        <w:ind w:left="0"/>
        <w:jc w:val="right"/>
        <w:rPr>
          <w:rFonts w:asciiTheme="majorHAnsi" w:hAnsiTheme="majorHAnsi" w:cstheme="majorHAnsi"/>
          <w:sz w:val="24"/>
          <w:szCs w:val="24"/>
        </w:rPr>
      </w:pPr>
      <w:r w:rsidRPr="00AD2549">
        <w:rPr>
          <w:rFonts w:asciiTheme="majorHAnsi" w:hAnsiTheme="majorHAnsi" w:cstheme="majorHAnsi"/>
          <w:sz w:val="24"/>
          <w:szCs w:val="24"/>
        </w:rPr>
        <w:t>Name of legal representative</w:t>
      </w:r>
    </w:p>
    <w:p w14:paraId="3D5F3AA9" w14:textId="77777777" w:rsidR="00682B3C" w:rsidRPr="00AD2549" w:rsidRDefault="00682B3C" w:rsidP="00682B3C">
      <w:pPr>
        <w:pStyle w:val="ListParagraph"/>
        <w:spacing w:after="0" w:line="360" w:lineRule="auto"/>
        <w:ind w:left="0"/>
        <w:jc w:val="right"/>
        <w:rPr>
          <w:rFonts w:asciiTheme="majorHAnsi" w:hAnsiTheme="majorHAnsi" w:cstheme="majorHAnsi"/>
          <w:sz w:val="24"/>
          <w:szCs w:val="24"/>
        </w:rPr>
      </w:pPr>
      <w:r w:rsidRPr="00AD2549">
        <w:rPr>
          <w:rFonts w:asciiTheme="majorHAnsi" w:hAnsiTheme="majorHAnsi" w:cstheme="majorHAnsi"/>
          <w:sz w:val="24"/>
          <w:szCs w:val="24"/>
        </w:rPr>
        <w:t>__________________________</w:t>
      </w:r>
    </w:p>
    <w:p w14:paraId="095A4AB4" w14:textId="77777777" w:rsidR="00682B3C" w:rsidRPr="00AD2549" w:rsidRDefault="00682B3C" w:rsidP="00682B3C">
      <w:pPr>
        <w:pStyle w:val="ListParagraph"/>
        <w:spacing w:after="0" w:line="360" w:lineRule="auto"/>
        <w:ind w:left="0"/>
        <w:jc w:val="right"/>
        <w:rPr>
          <w:rFonts w:asciiTheme="majorHAnsi" w:hAnsiTheme="majorHAnsi" w:cstheme="majorHAnsi"/>
          <w:sz w:val="24"/>
          <w:szCs w:val="24"/>
        </w:rPr>
      </w:pPr>
    </w:p>
    <w:p w14:paraId="67F07EAE" w14:textId="77777777" w:rsidR="00682B3C" w:rsidRPr="00AD2549" w:rsidRDefault="00682B3C" w:rsidP="00682B3C">
      <w:pPr>
        <w:pStyle w:val="ListParagraph"/>
        <w:spacing w:after="0" w:line="360" w:lineRule="auto"/>
        <w:ind w:left="0"/>
        <w:jc w:val="right"/>
        <w:rPr>
          <w:rFonts w:asciiTheme="majorHAnsi" w:hAnsiTheme="majorHAnsi" w:cstheme="majorHAnsi"/>
          <w:sz w:val="24"/>
          <w:szCs w:val="24"/>
        </w:rPr>
      </w:pPr>
      <w:r w:rsidRPr="00AD2549">
        <w:rPr>
          <w:rFonts w:asciiTheme="majorHAnsi" w:hAnsiTheme="majorHAnsi" w:cstheme="majorHAnsi"/>
          <w:sz w:val="24"/>
          <w:szCs w:val="24"/>
        </w:rPr>
        <w:t>Signature and stamp</w:t>
      </w:r>
    </w:p>
    <w:p w14:paraId="16608B39" w14:textId="1038C842" w:rsidR="000F25C0" w:rsidRPr="00AD2549" w:rsidRDefault="00682B3C" w:rsidP="00682B3C">
      <w:pPr>
        <w:pStyle w:val="ListParagraph"/>
        <w:spacing w:after="0" w:line="360" w:lineRule="auto"/>
        <w:ind w:left="0"/>
        <w:jc w:val="right"/>
        <w:rPr>
          <w:rFonts w:asciiTheme="majorHAnsi" w:hAnsiTheme="majorHAnsi" w:cstheme="majorHAnsi"/>
          <w:bCs/>
          <w:sz w:val="24"/>
        </w:rPr>
      </w:pPr>
      <w:r w:rsidRPr="00AD2549">
        <w:rPr>
          <w:rFonts w:asciiTheme="majorHAnsi" w:hAnsiTheme="majorHAnsi" w:cstheme="majorHAnsi"/>
          <w:sz w:val="24"/>
          <w:szCs w:val="24"/>
        </w:rPr>
        <w:t>__________________________</w:t>
      </w:r>
    </w:p>
    <w:sectPr w:rsidR="000F25C0" w:rsidRPr="00AD2549" w:rsidSect="000D0209">
      <w:headerReference w:type="default" r:id="rId7"/>
      <w:footerReference w:type="default" r:id="rId8"/>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BB588" w14:textId="77777777" w:rsidR="00B13F7B" w:rsidRDefault="00B13F7B" w:rsidP="000F25C0">
      <w:pPr>
        <w:spacing w:after="0" w:line="240" w:lineRule="auto"/>
      </w:pPr>
      <w:r>
        <w:separator/>
      </w:r>
    </w:p>
  </w:endnote>
  <w:endnote w:type="continuationSeparator" w:id="0">
    <w:p w14:paraId="59BF9379" w14:textId="77777777" w:rsidR="00B13F7B" w:rsidRDefault="00B13F7B"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20888"/>
      <w:docPartObj>
        <w:docPartGallery w:val="Page Numbers (Bottom of Page)"/>
        <w:docPartUnique/>
      </w:docPartObj>
    </w:sdtPr>
    <w:sdtEndPr>
      <w:rPr>
        <w:rFonts w:ascii="Candara" w:hAnsi="Candara"/>
        <w:noProof/>
        <w:sz w:val="24"/>
        <w:szCs w:val="24"/>
      </w:rPr>
    </w:sdtEndPr>
    <w:sdtContent>
      <w:p w14:paraId="4B21A39D" w14:textId="4CD925F9" w:rsidR="000F25C0" w:rsidRPr="000F25C0" w:rsidRDefault="000F25C0" w:rsidP="000F25C0">
        <w:pPr>
          <w:pStyle w:val="Footer"/>
          <w:jc w:val="center"/>
          <w:rPr>
            <w:rFonts w:ascii="Candara" w:hAnsi="Candara"/>
            <w:sz w:val="24"/>
            <w:szCs w:val="24"/>
          </w:rPr>
        </w:pPr>
        <w:r w:rsidRPr="000F25C0">
          <w:rPr>
            <w:rFonts w:ascii="Candara" w:hAnsi="Candara"/>
            <w:sz w:val="24"/>
            <w:szCs w:val="24"/>
          </w:rPr>
          <w:fldChar w:fldCharType="begin"/>
        </w:r>
        <w:r w:rsidRPr="000F25C0">
          <w:rPr>
            <w:rFonts w:ascii="Candara" w:hAnsi="Candara"/>
            <w:sz w:val="24"/>
            <w:szCs w:val="24"/>
          </w:rPr>
          <w:instrText xml:space="preserve"> PAGE   \* MERGEFORMAT </w:instrText>
        </w:r>
        <w:r w:rsidRPr="000F25C0">
          <w:rPr>
            <w:rFonts w:ascii="Candara" w:hAnsi="Candara"/>
            <w:sz w:val="24"/>
            <w:szCs w:val="24"/>
          </w:rPr>
          <w:fldChar w:fldCharType="separate"/>
        </w:r>
        <w:r w:rsidRPr="000F25C0">
          <w:rPr>
            <w:rFonts w:ascii="Candara" w:hAnsi="Candara"/>
            <w:noProof/>
            <w:sz w:val="24"/>
            <w:szCs w:val="24"/>
          </w:rPr>
          <w:t>2</w:t>
        </w:r>
        <w:r w:rsidRPr="000F25C0">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D8795" w14:textId="77777777" w:rsidR="00B13F7B" w:rsidRDefault="00B13F7B" w:rsidP="000F25C0">
      <w:pPr>
        <w:spacing w:after="0" w:line="240" w:lineRule="auto"/>
      </w:pPr>
      <w:r>
        <w:separator/>
      </w:r>
    </w:p>
  </w:footnote>
  <w:footnote w:type="continuationSeparator" w:id="0">
    <w:p w14:paraId="2D8CBE72" w14:textId="77777777" w:rsidR="00B13F7B" w:rsidRDefault="00B13F7B" w:rsidP="000F2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D2CB" w14:textId="43FC96EA" w:rsidR="00AD2549" w:rsidRDefault="00AD2549">
    <w:pPr>
      <w:pStyle w:val="Header"/>
    </w:pPr>
    <w:r w:rsidRPr="00C45FC8">
      <w:rPr>
        <w:rFonts w:asciiTheme="majorHAnsi" w:hAnsiTheme="majorHAnsi" w:cstheme="majorHAnsi"/>
        <w:noProof/>
        <w:sz w:val="20"/>
        <w:szCs w:val="20"/>
        <w:lang w:val="pl-PL"/>
      </w:rPr>
      <w:drawing>
        <wp:anchor distT="0" distB="0" distL="114300" distR="114300" simplePos="0" relativeHeight="251659264" behindDoc="0" locked="0" layoutInCell="1" allowOverlap="1" wp14:anchorId="4C366912" wp14:editId="4CC76B86">
          <wp:simplePos x="0" y="0"/>
          <wp:positionH relativeFrom="column">
            <wp:posOffset>3232727</wp:posOffset>
          </wp:positionH>
          <wp:positionV relativeFrom="paragraph">
            <wp:posOffset>-351501</wp:posOffset>
          </wp:positionV>
          <wp:extent cx="2541600" cy="572400"/>
          <wp:effectExtent l="0" t="0" r="0" b="0"/>
          <wp:wrapThrough wrapText="bothSides">
            <wp:wrapPolygon edited="0">
              <wp:start x="0" y="0"/>
              <wp:lineTo x="0" y="21097"/>
              <wp:lineTo x="21481" y="21097"/>
              <wp:lineTo x="21481" y="0"/>
              <wp:lineTo x="0" y="0"/>
            </wp:wrapPolygon>
          </wp:wrapThrough>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16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D3C57"/>
    <w:multiLevelType w:val="multilevel"/>
    <w:tmpl w:val="19F2ACD2"/>
    <w:lvl w:ilvl="0">
      <w:start w:val="1"/>
      <w:numFmt w:val="decimal"/>
      <w:lvlText w:val="%1."/>
      <w:lvlJc w:val="left"/>
      <w:pPr>
        <w:ind w:left="1556"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CCB7230"/>
    <w:multiLevelType w:val="hybridMultilevel"/>
    <w:tmpl w:val="F842C35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 w15:restartNumberingAfterBreak="0">
    <w:nsid w:val="3DD85A34"/>
    <w:multiLevelType w:val="hybridMultilevel"/>
    <w:tmpl w:val="9F3C2B72"/>
    <w:lvl w:ilvl="0" w:tplc="1520EE44">
      <w:start w:val="1"/>
      <w:numFmt w:val="decimal"/>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76E1871"/>
    <w:multiLevelType w:val="multilevel"/>
    <w:tmpl w:val="B0DA0820"/>
    <w:lvl w:ilvl="0">
      <w:start w:val="3"/>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22B5B60"/>
    <w:multiLevelType w:val="hybridMultilevel"/>
    <w:tmpl w:val="C0F4F862"/>
    <w:lvl w:ilvl="0" w:tplc="56D81DD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5906269">
    <w:abstractNumId w:val="1"/>
  </w:num>
  <w:num w:numId="2" w16cid:durableId="479493996">
    <w:abstractNumId w:val="3"/>
  </w:num>
  <w:num w:numId="3" w16cid:durableId="1854955041">
    <w:abstractNumId w:val="4"/>
  </w:num>
  <w:num w:numId="4" w16cid:durableId="1025057371">
    <w:abstractNumId w:val="2"/>
  </w:num>
  <w:num w:numId="5" w16cid:durableId="1711957845">
    <w:abstractNumId w:val="5"/>
  </w:num>
  <w:num w:numId="6" w16cid:durableId="6812058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B05C2"/>
    <w:rsid w:val="000D0209"/>
    <w:rsid w:val="000F0E07"/>
    <w:rsid w:val="000F25C0"/>
    <w:rsid w:val="001153DF"/>
    <w:rsid w:val="001303B4"/>
    <w:rsid w:val="00131AC4"/>
    <w:rsid w:val="0017095E"/>
    <w:rsid w:val="001A3A00"/>
    <w:rsid w:val="002C7CDA"/>
    <w:rsid w:val="002E5F41"/>
    <w:rsid w:val="004455BA"/>
    <w:rsid w:val="004D5C33"/>
    <w:rsid w:val="005F71E7"/>
    <w:rsid w:val="00620A57"/>
    <w:rsid w:val="0063425D"/>
    <w:rsid w:val="00682B3C"/>
    <w:rsid w:val="007E59CE"/>
    <w:rsid w:val="008D2962"/>
    <w:rsid w:val="008F7A14"/>
    <w:rsid w:val="00A10A77"/>
    <w:rsid w:val="00A92F51"/>
    <w:rsid w:val="00AD2549"/>
    <w:rsid w:val="00B13F7B"/>
    <w:rsid w:val="00BD1E43"/>
    <w:rsid w:val="00CB7B15"/>
    <w:rsid w:val="00D003A8"/>
    <w:rsid w:val="00D3089E"/>
    <w:rsid w:val="00E55A5F"/>
    <w:rsid w:val="00E6733F"/>
    <w:rsid w:val="00E84746"/>
    <w:rsid w:val="00EF33E8"/>
    <w:rsid w:val="00F812C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9</TotalTime>
  <Pages>3</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Andreea Tănase</cp:lastModifiedBy>
  <cp:revision>10</cp:revision>
  <dcterms:created xsi:type="dcterms:W3CDTF">2021-05-21T14:41:00Z</dcterms:created>
  <dcterms:modified xsi:type="dcterms:W3CDTF">2022-10-10T09:34:00Z</dcterms:modified>
</cp:coreProperties>
</file>