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1CBE" w14:textId="77777777" w:rsidR="00CA6240" w:rsidRPr="00CA6240" w:rsidRDefault="00CA6240" w:rsidP="00CA6240">
      <w:pPr>
        <w:spacing w:after="0" w:line="360" w:lineRule="auto"/>
        <w:jc w:val="center"/>
        <w:rPr>
          <w:rFonts w:ascii="Candara" w:hAnsi="Candara"/>
          <w:b/>
          <w:bCs/>
          <w:sz w:val="24"/>
          <w:szCs w:val="24"/>
        </w:rPr>
      </w:pPr>
      <w:r w:rsidRPr="00CA6240">
        <w:rPr>
          <w:rFonts w:ascii="Candara" w:hAnsi="Candara"/>
          <w:b/>
          <w:bCs/>
          <w:sz w:val="24"/>
          <w:szCs w:val="24"/>
        </w:rPr>
        <w:t>HOTĂRÂREA ADUNĂRII GENERALE EXTRAORDINARE</w:t>
      </w:r>
    </w:p>
    <w:p w14:paraId="451F8C0D" w14:textId="77777777" w:rsidR="00CA6240" w:rsidRPr="00CA6240" w:rsidRDefault="00CA6240" w:rsidP="00CA6240">
      <w:pPr>
        <w:spacing w:after="0" w:line="360" w:lineRule="auto"/>
        <w:jc w:val="center"/>
        <w:rPr>
          <w:rFonts w:ascii="Candara" w:hAnsi="Candara"/>
          <w:b/>
          <w:bCs/>
          <w:sz w:val="24"/>
          <w:szCs w:val="24"/>
        </w:rPr>
      </w:pPr>
      <w:r w:rsidRPr="00CA6240">
        <w:rPr>
          <w:rFonts w:ascii="Candara" w:hAnsi="Candara"/>
          <w:b/>
          <w:bCs/>
          <w:sz w:val="24"/>
          <w:szCs w:val="24"/>
        </w:rPr>
        <w:t>A ACȚIONARILOR NOROFERT S.A.</w:t>
      </w:r>
    </w:p>
    <w:p w14:paraId="0D2888FC" w14:textId="3588986E" w:rsidR="00E6733F" w:rsidRPr="00CA6240" w:rsidRDefault="00CA6240" w:rsidP="00CA6240">
      <w:pPr>
        <w:spacing w:after="0" w:line="360" w:lineRule="auto"/>
        <w:jc w:val="center"/>
        <w:rPr>
          <w:rFonts w:ascii="Candara" w:hAnsi="Candara"/>
          <w:b/>
          <w:bCs/>
          <w:sz w:val="24"/>
          <w:szCs w:val="24"/>
        </w:rPr>
      </w:pPr>
      <w:r w:rsidRPr="00CA6240">
        <w:rPr>
          <w:rFonts w:ascii="Candara" w:hAnsi="Candara"/>
          <w:b/>
          <w:bCs/>
          <w:sz w:val="24"/>
          <w:szCs w:val="24"/>
        </w:rPr>
        <w:t>NR. _/</w:t>
      </w:r>
      <w:r w:rsidRPr="00CA6240">
        <w:rPr>
          <w:rFonts w:ascii="Candara" w:hAnsi="Candara"/>
          <w:b/>
          <w:bCs/>
          <w:sz w:val="24"/>
          <w:szCs w:val="24"/>
        </w:rPr>
        <w:t>23.06.2021</w:t>
      </w:r>
    </w:p>
    <w:p w14:paraId="544C7A9E" w14:textId="1508E441" w:rsidR="00CA6240" w:rsidRPr="00CA6240" w:rsidRDefault="00CA6240" w:rsidP="00CA6240">
      <w:pPr>
        <w:spacing w:after="0" w:line="360" w:lineRule="auto"/>
        <w:jc w:val="center"/>
        <w:rPr>
          <w:rFonts w:ascii="Candara" w:hAnsi="Candara"/>
          <w:b/>
          <w:bCs/>
          <w:sz w:val="24"/>
          <w:szCs w:val="24"/>
        </w:rPr>
      </w:pPr>
    </w:p>
    <w:p w14:paraId="63A55A52" w14:textId="5D557CEE" w:rsidR="00CA6240" w:rsidRDefault="00CA6240" w:rsidP="00CA6240">
      <w:pPr>
        <w:spacing w:after="0" w:line="360" w:lineRule="auto"/>
        <w:ind w:firstLine="709"/>
        <w:jc w:val="both"/>
        <w:rPr>
          <w:rFonts w:ascii="Candara" w:hAnsi="Candara" w:cs="Arial"/>
          <w:sz w:val="24"/>
          <w:szCs w:val="24"/>
        </w:rPr>
      </w:pPr>
      <w:r w:rsidRPr="00CA6240">
        <w:rPr>
          <w:rFonts w:ascii="Candara" w:hAnsi="Candara"/>
          <w:sz w:val="24"/>
          <w:szCs w:val="24"/>
        </w:rPr>
        <w:t>La adunarea generală extraordinară a acționarilor NOROFERT S.A. (</w:t>
      </w:r>
      <w:r w:rsidRPr="00CA6240">
        <w:rPr>
          <w:rFonts w:ascii="Candara" w:hAnsi="Candara"/>
          <w:i/>
          <w:iCs/>
          <w:sz w:val="24"/>
          <w:szCs w:val="24"/>
        </w:rPr>
        <w:t>Societatea</w:t>
      </w:r>
      <w:r w:rsidRPr="00CA6240">
        <w:rPr>
          <w:rFonts w:ascii="Candara" w:hAnsi="Candara"/>
          <w:sz w:val="24"/>
          <w:szCs w:val="24"/>
        </w:rPr>
        <w:t>), cu sediul în București, str. Petrache Poenaru nr. 26, camera 8, sector 5, având CUI 12972762, înmatriculată în Registrul Comerțului sub nr. J40/4222/2000,</w:t>
      </w:r>
      <w:r>
        <w:rPr>
          <w:rFonts w:ascii="Candara" w:hAnsi="Candara"/>
          <w:sz w:val="24"/>
          <w:szCs w:val="24"/>
        </w:rPr>
        <w:t xml:space="preserve"> întrunită la </w:t>
      </w:r>
      <w:r w:rsidRPr="00FF267D">
        <w:rPr>
          <w:rFonts w:ascii="Candara" w:hAnsi="Candara"/>
          <w:sz w:val="24"/>
          <w:szCs w:val="24"/>
        </w:rPr>
        <w:t>punctul de lucru al Societății din București, str. Justiției nr. 63, sector 4,</w:t>
      </w:r>
      <w:r w:rsidRPr="00CA6240">
        <w:rPr>
          <w:rFonts w:ascii="Candara" w:hAnsi="Candara"/>
          <w:sz w:val="24"/>
          <w:szCs w:val="24"/>
        </w:rPr>
        <w:t xml:space="preserve"> </w:t>
      </w:r>
      <w:r w:rsidRPr="00CA6240">
        <w:rPr>
          <w:rFonts w:ascii="Candara" w:hAnsi="Candara" w:cs="Arial"/>
          <w:sz w:val="24"/>
          <w:szCs w:val="24"/>
        </w:rPr>
        <w:t xml:space="preserve">prezidată de domnul Popescu Vlad Andrei, președintele consiliului de administrație, secretar fiind </w:t>
      </w:r>
      <w:r>
        <w:rPr>
          <w:rFonts w:ascii="Candara" w:hAnsi="Candara" w:cs="Arial"/>
          <w:sz w:val="24"/>
          <w:szCs w:val="24"/>
        </w:rPr>
        <w:t>_</w:t>
      </w:r>
      <w:r w:rsidRPr="00CA6240">
        <w:rPr>
          <w:rFonts w:ascii="Candara" w:hAnsi="Candara" w:cs="Arial"/>
          <w:sz w:val="24"/>
          <w:szCs w:val="24"/>
        </w:rPr>
        <w:t xml:space="preserve">, au participat acționari reprezentând </w:t>
      </w:r>
      <w:r>
        <w:rPr>
          <w:rFonts w:ascii="Candara" w:hAnsi="Candara" w:cs="Arial"/>
          <w:sz w:val="24"/>
          <w:szCs w:val="24"/>
        </w:rPr>
        <w:t>_</w:t>
      </w:r>
      <w:r w:rsidRPr="00CA6240">
        <w:rPr>
          <w:rFonts w:ascii="Candara" w:hAnsi="Candara" w:cs="Arial"/>
          <w:sz w:val="24"/>
          <w:szCs w:val="24"/>
        </w:rPr>
        <w:t xml:space="preserve"> din capitalul social, cvorumul fiind întrunit.</w:t>
      </w:r>
    </w:p>
    <w:p w14:paraId="6A141F19" w14:textId="26D75803" w:rsidR="00CA6240" w:rsidRDefault="00CA6240" w:rsidP="00CA6240">
      <w:pPr>
        <w:spacing w:after="0" w:line="360" w:lineRule="auto"/>
        <w:ind w:firstLine="709"/>
        <w:jc w:val="both"/>
        <w:rPr>
          <w:rFonts w:ascii="Candara" w:hAnsi="Candara"/>
          <w:sz w:val="24"/>
        </w:rPr>
      </w:pPr>
      <w:r w:rsidRPr="00B75738">
        <w:rPr>
          <w:rFonts w:ascii="Candara" w:hAnsi="Candara"/>
          <w:sz w:val="24"/>
        </w:rPr>
        <w:t>Asupra punctelor înscrise pe ordinea de zi, acționarii au hotărât cele de mai jos.</w:t>
      </w:r>
    </w:p>
    <w:p w14:paraId="2E583100" w14:textId="24640BB8" w:rsid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CA6240">
        <w:rPr>
          <w:rFonts w:ascii="Candara" w:hAnsi="Candara"/>
          <w:b/>
          <w:bCs/>
          <w:sz w:val="24"/>
        </w:rPr>
        <w:t>aprobarea majorării capitalului social al Societății cu suma maximă de 3.429.576 RON</w:t>
      </w:r>
      <w:r w:rsidRPr="00CA6240">
        <w:rPr>
          <w:rFonts w:ascii="Candara" w:hAnsi="Candara"/>
          <w:sz w:val="24"/>
        </w:rPr>
        <w:t>, din profitul de repartizat aferent anului 2020, prin emisiunea unui număr de 8.573.940 de acțiuni noi gratuite, fiecare cu o valoare nominală de 0,4 RON, în beneficiul tuturor acționarilor înregistrați în Registrul acționarilor ținut de Depozitarul Central S.A. la data de înregistrare. Repartizarea acțiunilor nou emise se va face după formula: o acțiune nou emisă pentru fiecare acțiune deținută</w:t>
      </w:r>
      <w:r>
        <w:rPr>
          <w:rFonts w:ascii="Candara" w:hAnsi="Candara"/>
          <w:sz w:val="24"/>
        </w:rPr>
        <w:t>.</w:t>
      </w:r>
    </w:p>
    <w:p w14:paraId="6DFC6300" w14:textId="4AAB57EE"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FF267D">
        <w:rPr>
          <w:rFonts w:ascii="Candara" w:hAnsi="Candara"/>
          <w:b/>
          <w:bCs/>
          <w:sz w:val="24"/>
          <w:szCs w:val="24"/>
        </w:rPr>
        <w:t>împuternicirea consiliului de administrație</w:t>
      </w:r>
      <w:r w:rsidRPr="00FF267D">
        <w:rPr>
          <w:rFonts w:ascii="Candara" w:hAnsi="Candara"/>
          <w:sz w:val="24"/>
          <w:szCs w:val="24"/>
        </w:rPr>
        <w:t xml:space="preserve"> să adopte orice decizie și să efectueze orice acte sau fapte care ar fi necesare, utile și/sau recomandabile pentru implementarea majorării de capital social de la punctul 1</w:t>
      </w:r>
      <w:r>
        <w:rPr>
          <w:rFonts w:ascii="Candara" w:hAnsi="Candara"/>
          <w:sz w:val="24"/>
          <w:szCs w:val="24"/>
        </w:rPr>
        <w:t>.</w:t>
      </w:r>
    </w:p>
    <w:p w14:paraId="2A591FD3" w14:textId="0706A777"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FF267D">
        <w:rPr>
          <w:rFonts w:ascii="Candara" w:hAnsi="Candara"/>
          <w:b/>
          <w:bCs/>
          <w:sz w:val="24"/>
          <w:szCs w:val="24"/>
        </w:rPr>
        <w:t>aprobarea cumpărării unui număr de părți sociale reprezentând 100% din capitalul social al societății AGROPROD CEV S.R.L.</w:t>
      </w:r>
      <w:r w:rsidRPr="00FF267D">
        <w:rPr>
          <w:rFonts w:ascii="Candara" w:hAnsi="Candara"/>
          <w:sz w:val="24"/>
          <w:szCs w:val="24"/>
        </w:rPr>
        <w:t>, cu sediul în Zimnicea, str. Zorilor nr. 21, jud. Teleorman, avand CUI RO18469094, înmatriculată în Registrului Comerțului sub nr. J34/155/2006, potrivit promisiunii bilaterale de cesiune părți sociale, certificată de avocat Bianca Banu sub nr. 28/05.03.2021, la prețul de 1.880.000 EUR</w:t>
      </w:r>
      <w:r>
        <w:rPr>
          <w:rFonts w:ascii="Candara" w:hAnsi="Candara"/>
          <w:sz w:val="24"/>
          <w:szCs w:val="24"/>
        </w:rPr>
        <w:t>.</w:t>
      </w:r>
    </w:p>
    <w:p w14:paraId="255339B4" w14:textId="662AA23C"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sidRPr="00CA6240">
        <w:rPr>
          <w:rFonts w:ascii="Candara" w:hAnsi="Candara" w:cs="Calibri"/>
          <w:b/>
          <w:bCs/>
          <w:sz w:val="24"/>
          <w:szCs w:val="24"/>
        </w:rPr>
        <w:t xml:space="preserve"> </w:t>
      </w:r>
      <w:r w:rsidRPr="001A6DF3">
        <w:rPr>
          <w:rFonts w:ascii="Candara" w:hAnsi="Candara" w:cs="Calibri"/>
          <w:b/>
          <w:bCs/>
          <w:sz w:val="24"/>
          <w:szCs w:val="24"/>
        </w:rPr>
        <w:t>aprobarea dizolvării, lichidării și radierii societății NOROFERT ORGANICS S.R.L.</w:t>
      </w:r>
      <w:r w:rsidRPr="00FF267D">
        <w:rPr>
          <w:rFonts w:ascii="Candara" w:hAnsi="Candara" w:cs="Calibri"/>
          <w:sz w:val="24"/>
          <w:szCs w:val="24"/>
        </w:rPr>
        <w:t xml:space="preserve">, cu sediul în București, str. Crinul de Pădure nr. 2, parter, cam. 3, bir. 4, bl. F2, sc. A, ap. 2, sector 6, având CUI 38131402, înmatriculată în Registrul Comerțului sub nr. J40/14744/2017, societate în care NOROFERT S.A. are o participație de 99%. Împuternicirea consiliului de administrație </w:t>
      </w:r>
      <w:r w:rsidRPr="00FF267D">
        <w:rPr>
          <w:rFonts w:ascii="Candara" w:hAnsi="Candara" w:cs="Calibri"/>
          <w:sz w:val="24"/>
          <w:szCs w:val="24"/>
        </w:rPr>
        <w:lastRenderedPageBreak/>
        <w:t>pentru stabilirea modalității și a procedurii pretabile, din punct de vedere economic și legal, pentru ducerea la îndeplinire a operațiunilor, care se vor realiza cel mai târziu în trimestrul 4 al anului 2021</w:t>
      </w:r>
      <w:r>
        <w:rPr>
          <w:rFonts w:ascii="Candara" w:hAnsi="Candara" w:cs="Calibri"/>
          <w:sz w:val="24"/>
          <w:szCs w:val="24"/>
        </w:rPr>
        <w:t>.</w:t>
      </w:r>
    </w:p>
    <w:p w14:paraId="0C9EBADB" w14:textId="7FCBA385"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ratificarea și aprobarea contractării creditului de investiții de 1.300.000 RON</w:t>
      </w:r>
      <w:r w:rsidRPr="00FF267D">
        <w:rPr>
          <w:rFonts w:ascii="Candara" w:hAnsi="Candara"/>
          <w:sz w:val="24"/>
          <w:szCs w:val="24"/>
        </w:rPr>
        <w:t>, acordat de Banca Românească S.A. în cadrul programului IMM Invest, precum și aprobarea garantării, de Societate, a obligațiilor financiare rezultate ca urmare a contractării împrumutului cu ipoteca mobiliară asupra mijloacelor fixe existente în proprietatea acesteia, chiar dacă valoarea acestora depășește, pe durata unui exercițiu financiar, 20% din totalul activelor imobilizate, așa cum acestea au fost solicitate/agreate de bancă în vederea garantării împrumutului</w:t>
      </w:r>
      <w:r>
        <w:rPr>
          <w:rFonts w:ascii="Candara" w:hAnsi="Candara"/>
          <w:sz w:val="24"/>
          <w:szCs w:val="24"/>
        </w:rPr>
        <w:t>.</w:t>
      </w:r>
    </w:p>
    <w:p w14:paraId="72F017BD" w14:textId="25FCCAB4"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aprobarea contractării de Societate, în calitate de debitor, a unor împrumuturi</w:t>
      </w:r>
      <w:r w:rsidRPr="00FF267D">
        <w:rPr>
          <w:rFonts w:ascii="Candara" w:hAnsi="Candara"/>
          <w:sz w:val="24"/>
          <w:szCs w:val="24"/>
        </w:rPr>
        <w:t xml:space="preserve"> (linii de credit, factoring, capital de lucru, leasing etc.), </w:t>
      </w:r>
      <w:r w:rsidRPr="001A6DF3">
        <w:rPr>
          <w:rFonts w:ascii="Candara" w:hAnsi="Candara"/>
          <w:b/>
          <w:bCs/>
          <w:sz w:val="24"/>
          <w:szCs w:val="24"/>
        </w:rPr>
        <w:t>de maximum 32.000.000 RON</w:t>
      </w:r>
      <w:r w:rsidRPr="00FF267D">
        <w:rPr>
          <w:rFonts w:ascii="Candara" w:hAnsi="Candara"/>
          <w:sz w:val="24"/>
          <w:szCs w:val="24"/>
        </w:rPr>
        <w:t>, de la instituții bancare, instituții de credit și/sau alte instituții financiar bancare sau nebancare sau orice alte instituții permise de lege, precum și aprobarea garantării de Societate a obligațiilor financiare rezultate ca urmare a contractarii împrumuturilor, inclusiv prin instituirea de ipoteci mobiliare și/sau imobiliare asupra bunurilor Societății (imobile, mijloace fixe, creanțe, polițe de asigurare etc.), așa cum vor fi ele solicitate/agreate de entitățile creditoare în vederea acordării împrumuturilor. Împuternicirea consiliului de administrație în vederea negocierii cu puteri depline și contractării împrumuturilor în limita de îndatorare anterior menționată, precum și în vederea negocierii și acordării garanțiilor aferente împrumuturilor, așa cum vor fi ele solicitate/agreate de entitățile creditoare. Împuternicirea astfel acordată este valabilă și pentru încheierea oricăror acte adiționale de modificare și/sau suplimentare a împrumuturilor acordate</w:t>
      </w:r>
      <w:r>
        <w:rPr>
          <w:rFonts w:ascii="Candara" w:hAnsi="Candara"/>
          <w:sz w:val="24"/>
          <w:szCs w:val="24"/>
        </w:rPr>
        <w:t>.</w:t>
      </w:r>
    </w:p>
    <w:p w14:paraId="6DF918E8" w14:textId="38142276"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modificarea art. 13.2 din actul constitutiv</w:t>
      </w:r>
      <w:r w:rsidRPr="00FF267D">
        <w:rPr>
          <w:rFonts w:ascii="Candara" w:hAnsi="Candara"/>
          <w:sz w:val="24"/>
          <w:szCs w:val="24"/>
        </w:rPr>
        <w:t xml:space="preserve">, </w:t>
      </w:r>
      <w:r w:rsidRPr="00FF267D">
        <w:rPr>
          <w:rFonts w:ascii="Candara" w:hAnsi="Candara" w:cs="Times New Roman"/>
          <w:sz w:val="24"/>
          <w:szCs w:val="24"/>
        </w:rPr>
        <w:t xml:space="preserve">ce va avea următorul cuprins: </w:t>
      </w:r>
      <w:r w:rsidRPr="00FF267D">
        <w:rPr>
          <w:rFonts w:ascii="Candara" w:hAnsi="Candara" w:cs="Times New Roman"/>
          <w:i/>
          <w:iCs/>
          <w:sz w:val="24"/>
          <w:szCs w:val="24"/>
        </w:rPr>
        <w:t>Consiliul de administraţie veghează la respectarea Principiilor de guvernanță corporativă pentru AeRo</w:t>
      </w:r>
      <w:r>
        <w:rPr>
          <w:rFonts w:ascii="Candara" w:hAnsi="Candara"/>
          <w:sz w:val="24"/>
          <w:szCs w:val="24"/>
        </w:rPr>
        <w:t>.</w:t>
      </w:r>
    </w:p>
    <w:p w14:paraId="777AD285" w14:textId="6438C507"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modificarea art. 13.3 din actul constitutiv</w:t>
      </w:r>
      <w:r>
        <w:rPr>
          <w:rFonts w:ascii="Candara" w:hAnsi="Candara"/>
          <w:sz w:val="24"/>
          <w:szCs w:val="24"/>
        </w:rPr>
        <w:t>,</w:t>
      </w:r>
      <w:r w:rsidRPr="00FF267D">
        <w:rPr>
          <w:rFonts w:ascii="Candara" w:hAnsi="Candara"/>
          <w:sz w:val="24"/>
          <w:szCs w:val="24"/>
        </w:rPr>
        <w:t xml:space="preserve"> </w:t>
      </w:r>
      <w:r w:rsidRPr="00FF267D">
        <w:rPr>
          <w:rFonts w:ascii="Candara" w:hAnsi="Candara" w:cs="Times New Roman"/>
          <w:sz w:val="24"/>
          <w:szCs w:val="24"/>
        </w:rPr>
        <w:t>ce va avea următorul cuprins:</w:t>
      </w:r>
      <w:r>
        <w:rPr>
          <w:rFonts w:ascii="Candara" w:hAnsi="Candara" w:cs="Times New Roman"/>
          <w:sz w:val="24"/>
          <w:szCs w:val="24"/>
        </w:rPr>
        <w:t xml:space="preserve"> </w:t>
      </w:r>
      <w:r w:rsidRPr="001A6DF3">
        <w:rPr>
          <w:rFonts w:ascii="Candara" w:hAnsi="Candara" w:cs="Times New Roman"/>
          <w:i/>
          <w:iCs/>
          <w:sz w:val="24"/>
          <w:szCs w:val="24"/>
        </w:rPr>
        <w:t xml:space="preserve">Membrii consiliului de administrație trebuie să aibă competențe complementare, experiență, cunoștințe și independență pentru a răspunde tuturor responsabilităților ce le revin. Consiliul trebuie sa  dispună în </w:t>
      </w:r>
      <w:r w:rsidRPr="001A6DF3">
        <w:rPr>
          <w:rFonts w:ascii="Candara" w:hAnsi="Candara" w:cs="Times New Roman"/>
          <w:i/>
          <w:iCs/>
          <w:sz w:val="24"/>
          <w:szCs w:val="24"/>
        </w:rPr>
        <w:lastRenderedPageBreak/>
        <w:t>mod operativ de informațiile necesare, într-o  formă și de o calitate corespunzătoare, astfel încât să-și poată realiza sarcinile</w:t>
      </w:r>
      <w:r>
        <w:rPr>
          <w:rFonts w:ascii="Candara" w:hAnsi="Candara" w:cs="Times New Roman"/>
          <w:sz w:val="24"/>
          <w:szCs w:val="24"/>
        </w:rPr>
        <w:t>.</w:t>
      </w:r>
    </w:p>
    <w:p w14:paraId="70EB8A90" w14:textId="0E9BA315"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cs="Times New Roman"/>
          <w:b/>
          <w:bCs/>
          <w:sz w:val="24"/>
          <w:szCs w:val="24"/>
        </w:rPr>
        <w:t>modificarea art. 13.15 din actul constitutiv</w:t>
      </w:r>
      <w:r w:rsidRPr="00FF267D">
        <w:rPr>
          <w:rFonts w:ascii="Candara" w:hAnsi="Candara" w:cs="Times New Roman"/>
          <w:sz w:val="24"/>
          <w:szCs w:val="24"/>
        </w:rPr>
        <w:t xml:space="preserve">, ce va avea următorul cuprins: </w:t>
      </w:r>
      <w:r w:rsidRPr="00FF267D">
        <w:rPr>
          <w:rFonts w:ascii="Candara" w:hAnsi="Candara" w:cs="Times New Roman"/>
          <w:i/>
          <w:iCs/>
          <w:sz w:val="24"/>
          <w:szCs w:val="24"/>
        </w:rPr>
        <w:t>Ședinţele Consiliului de Administraţie vor avea loc în mod obișnuit la sediul Societăţii sau în alt loc indicat în convocare, însă  pot  avea  loc  și  prin  intermediul  mijloacelor  de  comunicare  la  distanță,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Pr>
          <w:rFonts w:ascii="Candara" w:hAnsi="Candara" w:cs="Times New Roman"/>
          <w:sz w:val="24"/>
          <w:szCs w:val="24"/>
        </w:rPr>
        <w:t>.</w:t>
      </w:r>
    </w:p>
    <w:p w14:paraId="03CC1534" w14:textId="011D8A44"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aprobarea</w:t>
      </w:r>
      <w:r w:rsidRPr="00FF267D">
        <w:rPr>
          <w:rFonts w:ascii="Candara" w:hAnsi="Candara"/>
          <w:sz w:val="24"/>
          <w:szCs w:val="24"/>
        </w:rPr>
        <w:t xml:space="preserve">, pentru operațiunea de majorare de capital social, a </w:t>
      </w:r>
      <w:r w:rsidRPr="001A6DF3">
        <w:rPr>
          <w:rFonts w:ascii="Candara" w:hAnsi="Candara"/>
          <w:b/>
          <w:bCs/>
          <w:sz w:val="24"/>
          <w:szCs w:val="24"/>
        </w:rPr>
        <w:t>datei de înregistrare</w:t>
      </w:r>
      <w:r w:rsidRPr="00FF267D">
        <w:rPr>
          <w:rFonts w:ascii="Candara" w:hAnsi="Candara"/>
          <w:sz w:val="24"/>
          <w:szCs w:val="24"/>
        </w:rPr>
        <w:t xml:space="preserve"> (propunere: </w:t>
      </w:r>
      <w:bookmarkStart w:id="0" w:name="_Hlk72320173"/>
      <w:r>
        <w:rPr>
          <w:rFonts w:ascii="Candara" w:hAnsi="Candara"/>
          <w:sz w:val="24"/>
          <w:szCs w:val="24"/>
        </w:rPr>
        <w:t>07.09</w:t>
      </w:r>
      <w:r w:rsidRPr="00FF267D">
        <w:rPr>
          <w:rFonts w:ascii="Candara" w:hAnsi="Candara"/>
          <w:sz w:val="24"/>
          <w:szCs w:val="24"/>
        </w:rPr>
        <w:t>.2021</w:t>
      </w:r>
      <w:bookmarkEnd w:id="0"/>
      <w:r w:rsidRPr="00FF267D">
        <w:rPr>
          <w:rFonts w:ascii="Candara" w:hAnsi="Candara"/>
          <w:sz w:val="24"/>
          <w:szCs w:val="24"/>
        </w:rPr>
        <w:t xml:space="preserve">), </w:t>
      </w:r>
      <w:r w:rsidRPr="001A6DF3">
        <w:rPr>
          <w:rFonts w:ascii="Candara" w:hAnsi="Candara"/>
          <w:b/>
          <w:bCs/>
          <w:sz w:val="24"/>
          <w:szCs w:val="24"/>
        </w:rPr>
        <w:t>ex-date</w:t>
      </w:r>
      <w:r w:rsidRPr="00FF267D">
        <w:rPr>
          <w:rFonts w:ascii="Candara" w:hAnsi="Candara"/>
          <w:sz w:val="24"/>
          <w:szCs w:val="24"/>
        </w:rPr>
        <w:t xml:space="preserve"> (propunere: </w:t>
      </w:r>
      <w:bookmarkStart w:id="1" w:name="_Hlk72320179"/>
      <w:r>
        <w:rPr>
          <w:rFonts w:ascii="Candara" w:hAnsi="Candara"/>
          <w:sz w:val="24"/>
          <w:szCs w:val="24"/>
        </w:rPr>
        <w:t>06.09</w:t>
      </w:r>
      <w:r w:rsidRPr="00FF267D">
        <w:rPr>
          <w:rFonts w:ascii="Candara" w:hAnsi="Candara"/>
          <w:sz w:val="24"/>
          <w:szCs w:val="24"/>
        </w:rPr>
        <w:t>.2021</w:t>
      </w:r>
      <w:bookmarkEnd w:id="1"/>
      <w:r w:rsidRPr="00FF267D">
        <w:rPr>
          <w:rFonts w:ascii="Candara" w:hAnsi="Candara"/>
          <w:sz w:val="24"/>
          <w:szCs w:val="24"/>
        </w:rPr>
        <w:t xml:space="preserve">) </w:t>
      </w:r>
      <w:r w:rsidRPr="001A6DF3">
        <w:rPr>
          <w:rFonts w:ascii="Candara" w:hAnsi="Candara"/>
          <w:b/>
          <w:bCs/>
          <w:sz w:val="24"/>
          <w:szCs w:val="24"/>
        </w:rPr>
        <w:t>și a datei plății</w:t>
      </w:r>
      <w:r w:rsidRPr="00FF267D">
        <w:rPr>
          <w:rFonts w:ascii="Candara" w:hAnsi="Candara"/>
          <w:sz w:val="24"/>
          <w:szCs w:val="24"/>
        </w:rPr>
        <w:t xml:space="preserve"> (propunere: </w:t>
      </w:r>
      <w:bookmarkStart w:id="2" w:name="_Hlk72320186"/>
      <w:r>
        <w:rPr>
          <w:rFonts w:ascii="Candara" w:hAnsi="Candara"/>
          <w:sz w:val="24"/>
          <w:szCs w:val="24"/>
        </w:rPr>
        <w:t>08.09</w:t>
      </w:r>
      <w:r w:rsidRPr="00FF267D">
        <w:rPr>
          <w:rFonts w:ascii="Candara" w:hAnsi="Candara"/>
          <w:sz w:val="24"/>
          <w:szCs w:val="24"/>
        </w:rPr>
        <w:t>.2021</w:t>
      </w:r>
      <w:bookmarkEnd w:id="2"/>
      <w:r w:rsidRPr="00FF267D">
        <w:rPr>
          <w:rFonts w:ascii="Candara" w:hAnsi="Candara"/>
          <w:sz w:val="24"/>
          <w:szCs w:val="24"/>
        </w:rPr>
        <w:t>)</w:t>
      </w:r>
      <w:r>
        <w:rPr>
          <w:rFonts w:ascii="Candara" w:hAnsi="Candara"/>
          <w:sz w:val="24"/>
          <w:szCs w:val="24"/>
        </w:rPr>
        <w:t>.</w:t>
      </w:r>
    </w:p>
    <w:p w14:paraId="654E0B32" w14:textId="50A9B1BF" w:rsidR="00CA6240" w:rsidRPr="00CA6240" w:rsidRDefault="00CA6240" w:rsidP="00CA6240">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împuternicirea președintelui consiliului de administrație</w:t>
      </w:r>
      <w:r w:rsidRPr="00FF267D">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1914C9E6" w14:textId="452C32A6" w:rsidR="00CA6240" w:rsidRDefault="00CA6240" w:rsidP="00CA6240">
      <w:pPr>
        <w:spacing w:after="0" w:line="360" w:lineRule="auto"/>
        <w:jc w:val="both"/>
        <w:rPr>
          <w:rFonts w:ascii="Candara" w:hAnsi="Candara"/>
          <w:sz w:val="24"/>
        </w:rPr>
      </w:pPr>
    </w:p>
    <w:p w14:paraId="32A73924" w14:textId="3F5C2112" w:rsidR="00CA6240" w:rsidRPr="00CA6240" w:rsidRDefault="00CA6240" w:rsidP="00CA6240">
      <w:pPr>
        <w:pStyle w:val="ListParagraph"/>
        <w:spacing w:after="0" w:line="360" w:lineRule="auto"/>
        <w:ind w:left="0"/>
        <w:jc w:val="both"/>
        <w:rPr>
          <w:rFonts w:ascii="Candara" w:hAnsi="Candara"/>
          <w:sz w:val="24"/>
        </w:rPr>
      </w:pPr>
      <w:r w:rsidRPr="00B75738">
        <w:rPr>
          <w:rFonts w:ascii="Candara" w:hAnsi="Candara"/>
          <w:sz w:val="24"/>
        </w:rPr>
        <w:t xml:space="preserve">Data </w:t>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Pr>
          <w:rFonts w:ascii="Candara" w:hAnsi="Candara"/>
          <w:sz w:val="24"/>
        </w:rPr>
        <w:t xml:space="preserve">          </w:t>
      </w:r>
      <w:r w:rsidRPr="00B75738">
        <w:rPr>
          <w:rFonts w:ascii="Candara" w:hAnsi="Candara"/>
          <w:sz w:val="24"/>
        </w:rPr>
        <w:t>Președinte,</w:t>
      </w:r>
    </w:p>
    <w:p w14:paraId="641B15EF" w14:textId="77777777" w:rsidR="00CA6240" w:rsidRPr="00CA6240" w:rsidRDefault="00CA6240" w:rsidP="00CA6240">
      <w:pPr>
        <w:spacing w:after="0" w:line="360" w:lineRule="auto"/>
        <w:rPr>
          <w:rFonts w:ascii="Candara" w:hAnsi="Candara"/>
          <w:sz w:val="24"/>
        </w:rPr>
      </w:pPr>
    </w:p>
    <w:p w14:paraId="59C7350D" w14:textId="4C6D7C91" w:rsidR="00CA6240" w:rsidRPr="00CA6240" w:rsidRDefault="00CA6240" w:rsidP="00CA6240">
      <w:pPr>
        <w:spacing w:after="0" w:line="360" w:lineRule="auto"/>
        <w:jc w:val="right"/>
        <w:rPr>
          <w:rFonts w:ascii="Candara" w:hAnsi="Candara"/>
          <w:sz w:val="24"/>
        </w:rPr>
      </w:pPr>
      <w:r w:rsidRPr="00B75738">
        <w:rPr>
          <w:rFonts w:ascii="Candara" w:hAnsi="Candara"/>
          <w:sz w:val="24"/>
        </w:rPr>
        <w:t>Secretar,</w:t>
      </w:r>
    </w:p>
    <w:sectPr w:rsidR="00CA6240" w:rsidRPr="00CA6240"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16CA" w14:textId="77777777" w:rsidR="00CA6240" w:rsidRDefault="00CA6240" w:rsidP="00CA6240">
      <w:pPr>
        <w:spacing w:after="0" w:line="240" w:lineRule="auto"/>
      </w:pPr>
      <w:r>
        <w:separator/>
      </w:r>
    </w:p>
  </w:endnote>
  <w:endnote w:type="continuationSeparator" w:id="0">
    <w:p w14:paraId="2D25C223" w14:textId="77777777" w:rsidR="00CA6240" w:rsidRDefault="00CA6240" w:rsidP="00C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769022"/>
      <w:docPartObj>
        <w:docPartGallery w:val="Page Numbers (Bottom of Page)"/>
        <w:docPartUnique/>
      </w:docPartObj>
    </w:sdtPr>
    <w:sdtEndPr>
      <w:rPr>
        <w:rFonts w:ascii="Candara" w:hAnsi="Candara"/>
        <w:noProof/>
        <w:sz w:val="24"/>
        <w:szCs w:val="24"/>
      </w:rPr>
    </w:sdtEndPr>
    <w:sdtContent>
      <w:p w14:paraId="6C1628BE" w14:textId="5BBFF502" w:rsidR="00CA6240" w:rsidRPr="00CA6240" w:rsidRDefault="00CA6240" w:rsidP="00CA6240">
        <w:pPr>
          <w:pStyle w:val="Footer"/>
          <w:jc w:val="center"/>
          <w:rPr>
            <w:rFonts w:ascii="Candara" w:hAnsi="Candara"/>
            <w:sz w:val="24"/>
            <w:szCs w:val="24"/>
          </w:rPr>
        </w:pPr>
        <w:r w:rsidRPr="00CA6240">
          <w:rPr>
            <w:rFonts w:ascii="Candara" w:hAnsi="Candara"/>
            <w:sz w:val="24"/>
            <w:szCs w:val="24"/>
          </w:rPr>
          <w:fldChar w:fldCharType="begin"/>
        </w:r>
        <w:r w:rsidRPr="00CA6240">
          <w:rPr>
            <w:rFonts w:ascii="Candara" w:hAnsi="Candara"/>
            <w:sz w:val="24"/>
            <w:szCs w:val="24"/>
          </w:rPr>
          <w:instrText xml:space="preserve"> PAGE   \* MERGEFORMAT </w:instrText>
        </w:r>
        <w:r w:rsidRPr="00CA6240">
          <w:rPr>
            <w:rFonts w:ascii="Candara" w:hAnsi="Candara"/>
            <w:sz w:val="24"/>
            <w:szCs w:val="24"/>
          </w:rPr>
          <w:fldChar w:fldCharType="separate"/>
        </w:r>
        <w:r w:rsidRPr="00CA6240">
          <w:rPr>
            <w:rFonts w:ascii="Candara" w:hAnsi="Candara"/>
            <w:noProof/>
            <w:sz w:val="24"/>
            <w:szCs w:val="24"/>
          </w:rPr>
          <w:t>2</w:t>
        </w:r>
        <w:r w:rsidRPr="00CA624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BC9D" w14:textId="77777777" w:rsidR="00CA6240" w:rsidRDefault="00CA6240" w:rsidP="00CA6240">
      <w:pPr>
        <w:spacing w:after="0" w:line="240" w:lineRule="auto"/>
      </w:pPr>
      <w:r>
        <w:separator/>
      </w:r>
    </w:p>
  </w:footnote>
  <w:footnote w:type="continuationSeparator" w:id="0">
    <w:p w14:paraId="3A7DE19E" w14:textId="77777777" w:rsidR="00CA6240" w:rsidRDefault="00CA6240" w:rsidP="00CA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D61C" w14:textId="535E27E6" w:rsidR="00CA6240" w:rsidRPr="00CA6240" w:rsidRDefault="00CA6240" w:rsidP="00CA6240">
    <w:pPr>
      <w:pStyle w:val="Header"/>
      <w:jc w:val="both"/>
      <w:rPr>
        <w:rFonts w:ascii="Candara" w:hAnsi="Candara"/>
        <w:sz w:val="24"/>
        <w:szCs w:val="24"/>
      </w:rPr>
    </w:pPr>
    <w:r>
      <w:rPr>
        <w:rFonts w:ascii="Candara" w:hAnsi="Candara"/>
        <w:sz w:val="24"/>
        <w:szCs w:val="24"/>
      </w:rPr>
      <w:t>Proiect de hotărâre AGEA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7E88"/>
    <w:multiLevelType w:val="hybridMultilevel"/>
    <w:tmpl w:val="0932088E"/>
    <w:lvl w:ilvl="0" w:tplc="8AE29FEE">
      <w:start w:val="1"/>
      <w:numFmt w:val="decimal"/>
      <w:suff w:val="space"/>
      <w:lvlText w:val="%1."/>
      <w:lvlJc w:val="left"/>
      <w:pPr>
        <w:ind w:left="1069" w:hanging="360"/>
      </w:pPr>
      <w:rPr>
        <w:rFonts w:hint="default"/>
        <w:b/>
        <w:bC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0"/>
    <w:rsid w:val="000D0209"/>
    <w:rsid w:val="002C7CDA"/>
    <w:rsid w:val="004455BA"/>
    <w:rsid w:val="00620A57"/>
    <w:rsid w:val="00A10A77"/>
    <w:rsid w:val="00A92F51"/>
    <w:rsid w:val="00BD1E43"/>
    <w:rsid w:val="00CA6240"/>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BDF5"/>
  <w15:docId w15:val="{0B3EFE2B-D401-44DF-9C27-067FB790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40"/>
    <w:pPr>
      <w:ind w:left="720"/>
      <w:contextualSpacing/>
    </w:pPr>
  </w:style>
  <w:style w:type="paragraph" w:styleId="Header">
    <w:name w:val="header"/>
    <w:basedOn w:val="Normal"/>
    <w:link w:val="HeaderChar"/>
    <w:uiPriority w:val="99"/>
    <w:unhideWhenUsed/>
    <w:rsid w:val="00CA6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6240"/>
  </w:style>
  <w:style w:type="paragraph" w:styleId="Footer">
    <w:name w:val="footer"/>
    <w:basedOn w:val="Normal"/>
    <w:link w:val="FooterChar"/>
    <w:uiPriority w:val="99"/>
    <w:unhideWhenUsed/>
    <w:rsid w:val="00CA6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9</TotalTime>
  <Pages>3</Pages>
  <Words>1095</Words>
  <Characters>6351</Characters>
  <Application>Microsoft Office Word</Application>
  <DocSecurity>0</DocSecurity>
  <Lines>52</Lines>
  <Paragraphs>14</Paragraphs>
  <ScaleCrop>false</ScaleCrop>
  <Company>Grizli777</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1</cp:revision>
  <dcterms:created xsi:type="dcterms:W3CDTF">2021-05-21T14:05:00Z</dcterms:created>
  <dcterms:modified xsi:type="dcterms:W3CDTF">2021-05-21T14:15:00Z</dcterms:modified>
</cp:coreProperties>
</file>