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0750E" w14:textId="77777777" w:rsidR="00EE583C" w:rsidRPr="004221CC" w:rsidRDefault="00EE583C" w:rsidP="0066799D">
      <w:pPr>
        <w:autoSpaceDE w:val="0"/>
        <w:autoSpaceDN w:val="0"/>
        <w:adjustRightInd w:val="0"/>
        <w:jc w:val="center"/>
        <w:rPr>
          <w:rFonts w:ascii="Times New Roman" w:hAnsi="Times New Roman" w:cs="Times New Roman"/>
          <w:b/>
          <w:bCs/>
          <w:sz w:val="26"/>
          <w:szCs w:val="26"/>
          <w:lang w:val="ro-RO"/>
        </w:rPr>
      </w:pPr>
      <w:r w:rsidRPr="004221CC">
        <w:rPr>
          <w:rFonts w:ascii="Times New Roman" w:hAnsi="Times New Roman" w:cs="Times New Roman"/>
          <w:b/>
          <w:bCs/>
          <w:sz w:val="26"/>
          <w:szCs w:val="26"/>
          <w:lang w:val="ro-RO"/>
        </w:rPr>
        <w:t>Note informative cu privire la punctele de pe ordinea de zi a Adunării Generale</w:t>
      </w:r>
    </w:p>
    <w:p w14:paraId="37075594" w14:textId="665B4FD7" w:rsidR="00EE583C" w:rsidRPr="004221CC" w:rsidRDefault="00EE583C" w:rsidP="0066799D">
      <w:pPr>
        <w:autoSpaceDE w:val="0"/>
        <w:autoSpaceDN w:val="0"/>
        <w:adjustRightInd w:val="0"/>
        <w:jc w:val="center"/>
        <w:rPr>
          <w:rFonts w:ascii="Times New Roman" w:hAnsi="Times New Roman" w:cs="Times New Roman"/>
          <w:b/>
          <w:bCs/>
          <w:sz w:val="26"/>
          <w:szCs w:val="26"/>
          <w:lang w:val="ro-RO"/>
        </w:rPr>
      </w:pPr>
      <w:r w:rsidRPr="004221CC">
        <w:rPr>
          <w:rFonts w:ascii="Times New Roman" w:hAnsi="Times New Roman" w:cs="Times New Roman"/>
          <w:b/>
          <w:bCs/>
          <w:sz w:val="26"/>
          <w:szCs w:val="26"/>
          <w:lang w:val="ro-RO"/>
        </w:rPr>
        <w:t xml:space="preserve">Extraordinare a Acționarilor programate pentru </w:t>
      </w:r>
      <w:r w:rsidRPr="004221CC">
        <w:rPr>
          <w:rFonts w:ascii="Times New Roman" w:hAnsi="Times New Roman" w:cs="Times New Roman"/>
          <w:b/>
          <w:bCs/>
          <w:sz w:val="26"/>
          <w:szCs w:val="26"/>
          <w:lang w:val="ro-RO"/>
        </w:rPr>
        <w:t>23 iunie</w:t>
      </w:r>
      <w:r w:rsidRPr="004221CC">
        <w:rPr>
          <w:rFonts w:ascii="Times New Roman" w:hAnsi="Times New Roman" w:cs="Times New Roman"/>
          <w:b/>
          <w:bCs/>
          <w:sz w:val="26"/>
          <w:szCs w:val="26"/>
          <w:lang w:val="ro-RO"/>
        </w:rPr>
        <w:t xml:space="preserve"> 2021 („AGEA”)</w:t>
      </w:r>
      <w:r w:rsidR="00CF1BB8">
        <w:rPr>
          <w:rFonts w:ascii="Times New Roman" w:hAnsi="Times New Roman" w:cs="Times New Roman"/>
          <w:b/>
          <w:bCs/>
          <w:sz w:val="26"/>
          <w:szCs w:val="26"/>
          <w:lang w:val="ro-RO"/>
        </w:rPr>
        <w:t xml:space="preserve"> ora 10:00</w:t>
      </w:r>
    </w:p>
    <w:p w14:paraId="5DC08A3C" w14:textId="77777777" w:rsidR="00EE583C" w:rsidRPr="0066799D" w:rsidRDefault="00EE583C" w:rsidP="0066799D">
      <w:pPr>
        <w:autoSpaceDE w:val="0"/>
        <w:autoSpaceDN w:val="0"/>
        <w:adjustRightInd w:val="0"/>
        <w:jc w:val="both"/>
        <w:rPr>
          <w:rFonts w:ascii="Times New Roman" w:hAnsi="Times New Roman" w:cs="Times New Roman"/>
          <w:sz w:val="26"/>
          <w:szCs w:val="26"/>
          <w:lang w:val="ro-RO"/>
        </w:rPr>
      </w:pPr>
    </w:p>
    <w:p w14:paraId="2F6AF126" w14:textId="55A82021" w:rsidR="00EE583C" w:rsidRPr="004221CC" w:rsidRDefault="00EE583C" w:rsidP="0066799D">
      <w:pPr>
        <w:pStyle w:val="ListParagraph"/>
        <w:numPr>
          <w:ilvl w:val="0"/>
          <w:numId w:val="1"/>
        </w:numPr>
        <w:autoSpaceDE w:val="0"/>
        <w:autoSpaceDN w:val="0"/>
        <w:adjustRightInd w:val="0"/>
        <w:jc w:val="both"/>
        <w:rPr>
          <w:rFonts w:ascii="Times New Roman" w:hAnsi="Times New Roman" w:cs="Times New Roman"/>
          <w:b/>
          <w:bCs/>
          <w:sz w:val="22"/>
          <w:szCs w:val="22"/>
          <w:lang w:val="ro-RO"/>
        </w:rPr>
      </w:pPr>
      <w:r w:rsidRPr="004221CC">
        <w:rPr>
          <w:rFonts w:ascii="Times New Roman" w:hAnsi="Times New Roman" w:cs="Times New Roman"/>
          <w:b/>
          <w:bCs/>
          <w:sz w:val="22"/>
          <w:szCs w:val="22"/>
          <w:lang w:val="ro-RO"/>
        </w:rPr>
        <w:t>Majorarea capitalului social</w:t>
      </w:r>
    </w:p>
    <w:p w14:paraId="6B346F8B" w14:textId="77777777" w:rsidR="00EE583C" w:rsidRPr="0066799D" w:rsidRDefault="00EE583C" w:rsidP="0066799D">
      <w:pPr>
        <w:pStyle w:val="ListParagraph"/>
        <w:autoSpaceDE w:val="0"/>
        <w:autoSpaceDN w:val="0"/>
        <w:adjustRightInd w:val="0"/>
        <w:ind w:left="1440"/>
        <w:jc w:val="both"/>
        <w:rPr>
          <w:rFonts w:ascii="Times New Roman" w:hAnsi="Times New Roman" w:cs="Times New Roman"/>
          <w:sz w:val="22"/>
          <w:szCs w:val="22"/>
          <w:lang w:val="ro-RO"/>
        </w:rPr>
      </w:pPr>
    </w:p>
    <w:p w14:paraId="780AEBD5" w14:textId="6C32A10C" w:rsidR="00EE583C" w:rsidRPr="0066799D" w:rsidRDefault="00EE583C" w:rsidP="0066799D">
      <w:pPr>
        <w:autoSpaceDE w:val="0"/>
        <w:autoSpaceDN w:val="0"/>
        <w:adjustRightInd w:val="0"/>
        <w:ind w:firstLine="360"/>
        <w:jc w:val="both"/>
        <w:rPr>
          <w:rFonts w:ascii="Times New Roman" w:hAnsi="Times New Roman" w:cs="Times New Roman"/>
          <w:sz w:val="22"/>
          <w:szCs w:val="22"/>
          <w:lang w:val="ro-RO"/>
        </w:rPr>
      </w:pPr>
      <w:r w:rsidRPr="0066799D">
        <w:rPr>
          <w:rFonts w:ascii="Times New Roman" w:hAnsi="Times New Roman" w:cs="Times New Roman"/>
          <w:sz w:val="22"/>
          <w:szCs w:val="22"/>
          <w:lang w:val="ro-RO"/>
        </w:rPr>
        <w:t xml:space="preserve">În linie cu politica privind dividendele a </w:t>
      </w:r>
      <w:proofErr w:type="spellStart"/>
      <w:r w:rsidRPr="0066799D">
        <w:rPr>
          <w:rFonts w:ascii="Times New Roman" w:hAnsi="Times New Roman" w:cs="Times New Roman"/>
          <w:sz w:val="22"/>
          <w:szCs w:val="22"/>
          <w:lang w:val="ro-RO"/>
        </w:rPr>
        <w:t>Norofert</w:t>
      </w:r>
      <w:proofErr w:type="spellEnd"/>
      <w:r w:rsidRPr="0066799D">
        <w:rPr>
          <w:rFonts w:ascii="Times New Roman" w:hAnsi="Times New Roman" w:cs="Times New Roman"/>
          <w:sz w:val="22"/>
          <w:szCs w:val="22"/>
          <w:lang w:val="ro-RO"/>
        </w:rPr>
        <w:t xml:space="preserve"> SA („Societatea”), Consiliul de Administrație propune</w:t>
      </w:r>
      <w:r w:rsidRPr="0066799D">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capitalizarea unei părți din profitul net al Societății aferente anului 2020 printr-o operațiune de majorare de</w:t>
      </w:r>
      <w:r w:rsidRPr="0066799D">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capital în urma căreia acționarii vor fi recompensați cu acțiuni fără a aduce sume de bani. În acest mod, profitul</w:t>
      </w:r>
      <w:r w:rsidRPr="0066799D">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va fi păstrat de către Societate și investit în activitate, fiind folosit pentru cheltuieli care urmăresc creșterea</w:t>
      </w:r>
      <w:r w:rsidRPr="0066799D">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valorii afacerii, în timp ce investitorii vor fi recompensați, pentru contribuția lor, cu acțiuni ale Societății.</w:t>
      </w:r>
    </w:p>
    <w:p w14:paraId="12CFE8DD" w14:textId="77777777" w:rsidR="00EE583C" w:rsidRPr="0066799D" w:rsidRDefault="00EE583C" w:rsidP="0066799D">
      <w:pPr>
        <w:autoSpaceDE w:val="0"/>
        <w:autoSpaceDN w:val="0"/>
        <w:adjustRightInd w:val="0"/>
        <w:jc w:val="both"/>
        <w:rPr>
          <w:rFonts w:ascii="Times New Roman" w:hAnsi="Times New Roman" w:cs="Times New Roman"/>
          <w:sz w:val="22"/>
          <w:szCs w:val="22"/>
          <w:lang w:val="ro-RO"/>
        </w:rPr>
      </w:pPr>
    </w:p>
    <w:p w14:paraId="48F8186E" w14:textId="3FF660EA" w:rsidR="00EE583C" w:rsidRPr="0066799D" w:rsidRDefault="00EE583C" w:rsidP="0066799D">
      <w:pPr>
        <w:autoSpaceDE w:val="0"/>
        <w:autoSpaceDN w:val="0"/>
        <w:adjustRightInd w:val="0"/>
        <w:jc w:val="both"/>
        <w:rPr>
          <w:rFonts w:ascii="Times New Roman" w:hAnsi="Times New Roman" w:cs="Times New Roman"/>
          <w:sz w:val="22"/>
          <w:szCs w:val="22"/>
          <w:lang w:val="ro-RO"/>
        </w:rPr>
      </w:pPr>
      <w:r w:rsidRPr="0066799D">
        <w:rPr>
          <w:rFonts w:ascii="Times New Roman" w:hAnsi="Times New Roman" w:cs="Times New Roman"/>
          <w:sz w:val="22"/>
          <w:szCs w:val="22"/>
          <w:lang w:val="ro-RO"/>
        </w:rPr>
        <w:t>Propunerea Consiliului de Administrație este ca fiecare acționar să primească o acțiune nouă pentru fiecare</w:t>
      </w:r>
      <w:r w:rsidRPr="0066799D">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acțiune deținută.</w:t>
      </w:r>
    </w:p>
    <w:p w14:paraId="69F0C021" w14:textId="77777777" w:rsidR="00EE583C" w:rsidRPr="0066799D" w:rsidRDefault="00EE583C" w:rsidP="0066799D">
      <w:pPr>
        <w:autoSpaceDE w:val="0"/>
        <w:autoSpaceDN w:val="0"/>
        <w:adjustRightInd w:val="0"/>
        <w:jc w:val="both"/>
        <w:rPr>
          <w:rFonts w:ascii="Times New Roman" w:hAnsi="Times New Roman" w:cs="Times New Roman"/>
          <w:sz w:val="22"/>
          <w:szCs w:val="22"/>
          <w:lang w:val="ro-RO"/>
        </w:rPr>
      </w:pPr>
    </w:p>
    <w:p w14:paraId="70CE0ABA" w14:textId="6B4EEB17" w:rsidR="00EE583C" w:rsidRPr="004221CC" w:rsidRDefault="00EE583C" w:rsidP="0066799D">
      <w:pPr>
        <w:pStyle w:val="ListParagraph"/>
        <w:numPr>
          <w:ilvl w:val="0"/>
          <w:numId w:val="1"/>
        </w:numPr>
        <w:autoSpaceDE w:val="0"/>
        <w:autoSpaceDN w:val="0"/>
        <w:adjustRightInd w:val="0"/>
        <w:jc w:val="both"/>
        <w:rPr>
          <w:rFonts w:ascii="Times New Roman" w:hAnsi="Times New Roman" w:cs="Times New Roman"/>
          <w:b/>
          <w:bCs/>
          <w:sz w:val="22"/>
          <w:szCs w:val="22"/>
          <w:lang w:val="ro-RO"/>
        </w:rPr>
      </w:pPr>
      <w:r w:rsidRPr="004221CC">
        <w:rPr>
          <w:rFonts w:ascii="Times New Roman" w:hAnsi="Times New Roman" w:cs="Times New Roman"/>
          <w:b/>
          <w:bCs/>
          <w:sz w:val="22"/>
          <w:szCs w:val="22"/>
          <w:lang w:val="ro-RO"/>
        </w:rPr>
        <w:t>Autorizarea Consiliului de Administrație în ceea ce privește majorarea capitalului social</w:t>
      </w:r>
    </w:p>
    <w:p w14:paraId="0B94ECD9" w14:textId="77777777" w:rsidR="00EE583C" w:rsidRPr="0066799D" w:rsidRDefault="00EE583C" w:rsidP="0066799D">
      <w:pPr>
        <w:pStyle w:val="ListParagraph"/>
        <w:autoSpaceDE w:val="0"/>
        <w:autoSpaceDN w:val="0"/>
        <w:adjustRightInd w:val="0"/>
        <w:jc w:val="both"/>
        <w:rPr>
          <w:rFonts w:ascii="Times New Roman" w:hAnsi="Times New Roman" w:cs="Times New Roman"/>
          <w:sz w:val="22"/>
          <w:szCs w:val="22"/>
          <w:lang w:val="ro-RO"/>
        </w:rPr>
      </w:pPr>
    </w:p>
    <w:p w14:paraId="7782E0E6" w14:textId="7F4376CC" w:rsidR="00EE583C" w:rsidRPr="0066799D" w:rsidRDefault="00EE583C" w:rsidP="0066799D">
      <w:pPr>
        <w:autoSpaceDE w:val="0"/>
        <w:autoSpaceDN w:val="0"/>
        <w:adjustRightInd w:val="0"/>
        <w:ind w:firstLine="360"/>
        <w:jc w:val="both"/>
        <w:rPr>
          <w:rFonts w:ascii="Times New Roman" w:hAnsi="Times New Roman" w:cs="Times New Roman"/>
          <w:sz w:val="22"/>
          <w:szCs w:val="22"/>
          <w:lang w:val="ro-RO"/>
        </w:rPr>
      </w:pPr>
      <w:r w:rsidRPr="0066799D">
        <w:rPr>
          <w:rFonts w:ascii="Times New Roman" w:hAnsi="Times New Roman" w:cs="Times New Roman"/>
          <w:sz w:val="22"/>
          <w:szCs w:val="22"/>
          <w:lang w:val="ro-RO"/>
        </w:rPr>
        <w:t xml:space="preserve">În contextul unei majorări de capital social </w:t>
      </w:r>
      <w:r w:rsidRPr="0066799D">
        <w:rPr>
          <w:rFonts w:ascii="Times New Roman" w:hAnsi="Times New Roman" w:cs="Times New Roman"/>
          <w:sz w:val="22"/>
          <w:szCs w:val="22"/>
          <w:lang w:val="ro-RO"/>
        </w:rPr>
        <w:t>prin capitalizarea unei părți din profitul net este necesară împuternicirea CA-ului să ducă la îndeplinire orice acte si fapte care se impun și sunt necesare la autorități și nu numai.</w:t>
      </w:r>
      <w:r w:rsidRPr="0066799D">
        <w:rPr>
          <w:rFonts w:ascii="Times New Roman" w:hAnsi="Times New Roman" w:cs="Times New Roman"/>
          <w:sz w:val="22"/>
          <w:szCs w:val="22"/>
          <w:lang w:val="ro-RO"/>
        </w:rPr>
        <w:t xml:space="preserve"> </w:t>
      </w:r>
    </w:p>
    <w:p w14:paraId="24C9D4DA" w14:textId="77777777" w:rsidR="00EE583C" w:rsidRPr="0066799D" w:rsidRDefault="00EE583C" w:rsidP="0066799D">
      <w:pPr>
        <w:autoSpaceDE w:val="0"/>
        <w:autoSpaceDN w:val="0"/>
        <w:adjustRightInd w:val="0"/>
        <w:ind w:firstLine="360"/>
        <w:jc w:val="both"/>
        <w:rPr>
          <w:rFonts w:ascii="Times New Roman" w:hAnsi="Times New Roman" w:cs="Times New Roman"/>
          <w:sz w:val="22"/>
          <w:szCs w:val="22"/>
          <w:lang w:val="ro-RO"/>
        </w:rPr>
      </w:pPr>
    </w:p>
    <w:p w14:paraId="72FAE22B" w14:textId="5C1DCC48" w:rsidR="00EE583C" w:rsidRPr="004221CC" w:rsidRDefault="00EE583C" w:rsidP="0066799D">
      <w:pPr>
        <w:pStyle w:val="ListParagraph"/>
        <w:numPr>
          <w:ilvl w:val="0"/>
          <w:numId w:val="1"/>
        </w:numPr>
        <w:autoSpaceDE w:val="0"/>
        <w:autoSpaceDN w:val="0"/>
        <w:adjustRightInd w:val="0"/>
        <w:jc w:val="both"/>
        <w:rPr>
          <w:rFonts w:ascii="Times New Roman" w:hAnsi="Times New Roman" w:cs="Times New Roman"/>
          <w:b/>
          <w:bCs/>
          <w:sz w:val="22"/>
          <w:szCs w:val="22"/>
          <w:lang w:val="ro-RO"/>
        </w:rPr>
      </w:pPr>
      <w:r w:rsidRPr="004221CC">
        <w:rPr>
          <w:rFonts w:ascii="Times New Roman" w:hAnsi="Times New Roman" w:cs="Times New Roman"/>
          <w:b/>
          <w:bCs/>
          <w:sz w:val="22"/>
          <w:szCs w:val="22"/>
          <w:lang w:val="ro-RO"/>
        </w:rPr>
        <w:t>Aprobarea achiziției AGROPROD CEV SRL</w:t>
      </w:r>
    </w:p>
    <w:p w14:paraId="4BAA3771" w14:textId="77777777" w:rsidR="00EE583C" w:rsidRPr="0066799D" w:rsidRDefault="00EE583C" w:rsidP="0066799D">
      <w:pPr>
        <w:pStyle w:val="ListParagraph"/>
        <w:autoSpaceDE w:val="0"/>
        <w:autoSpaceDN w:val="0"/>
        <w:adjustRightInd w:val="0"/>
        <w:jc w:val="both"/>
        <w:rPr>
          <w:rFonts w:ascii="Times New Roman" w:hAnsi="Times New Roman" w:cs="Times New Roman"/>
          <w:sz w:val="22"/>
          <w:szCs w:val="22"/>
          <w:lang w:val="ro-RO"/>
        </w:rPr>
      </w:pPr>
    </w:p>
    <w:p w14:paraId="25BC646F" w14:textId="77777777" w:rsidR="0066799D" w:rsidRPr="0066799D" w:rsidRDefault="00EE583C" w:rsidP="0066799D">
      <w:pPr>
        <w:autoSpaceDE w:val="0"/>
        <w:autoSpaceDN w:val="0"/>
        <w:adjustRightInd w:val="0"/>
        <w:jc w:val="both"/>
        <w:rPr>
          <w:rFonts w:ascii="Times New Roman" w:hAnsi="Times New Roman" w:cs="Times New Roman"/>
          <w:sz w:val="22"/>
          <w:szCs w:val="22"/>
          <w:lang w:val="ro-RO"/>
        </w:rPr>
      </w:pPr>
      <w:r w:rsidRPr="0066799D">
        <w:rPr>
          <w:rFonts w:ascii="Times New Roman" w:hAnsi="Times New Roman" w:cs="Times New Roman"/>
          <w:sz w:val="22"/>
          <w:szCs w:val="22"/>
          <w:lang w:val="ro-RO"/>
        </w:rPr>
        <w:t>AGROPROD CEV SRL este o companie care operează 1.000 de hectare de teren agricol închiriat în Zimnicea,</w:t>
      </w:r>
      <w:r w:rsidRPr="0066799D">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județul Teleorman. Compania a fost înființată în 2006, iar ferma exploatată de aceasta este 84% compactă, cu</w:t>
      </w:r>
      <w:r w:rsidRPr="0066799D">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400 de hectare deja irigabile iar prețul arendei este atractiv. Toate cele 1.000 de hectare de teren vor fi</w:t>
      </w:r>
      <w:r w:rsidRPr="0066799D">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introduse în agricultura ecologică începând cu 2021.</w:t>
      </w:r>
      <w:r w:rsidRPr="0066799D">
        <w:rPr>
          <w:rFonts w:ascii="Times New Roman" w:hAnsi="Times New Roman" w:cs="Times New Roman"/>
          <w:sz w:val="22"/>
          <w:szCs w:val="22"/>
          <w:lang w:val="ro-RO"/>
        </w:rPr>
        <w:t xml:space="preserve"> </w:t>
      </w:r>
    </w:p>
    <w:p w14:paraId="24EA6FB8" w14:textId="77777777" w:rsidR="0066799D" w:rsidRPr="0066799D" w:rsidRDefault="0066799D" w:rsidP="0066799D">
      <w:pPr>
        <w:autoSpaceDE w:val="0"/>
        <w:autoSpaceDN w:val="0"/>
        <w:adjustRightInd w:val="0"/>
        <w:jc w:val="both"/>
        <w:rPr>
          <w:rFonts w:ascii="Times New Roman" w:hAnsi="Times New Roman" w:cs="Times New Roman"/>
          <w:sz w:val="22"/>
          <w:szCs w:val="22"/>
          <w:lang w:val="ro-RO"/>
        </w:rPr>
      </w:pPr>
    </w:p>
    <w:p w14:paraId="08A24252" w14:textId="50CCBB43" w:rsidR="00EE583C" w:rsidRPr="0066799D" w:rsidRDefault="00EE583C" w:rsidP="0066799D">
      <w:pPr>
        <w:autoSpaceDE w:val="0"/>
        <w:autoSpaceDN w:val="0"/>
        <w:adjustRightInd w:val="0"/>
        <w:jc w:val="both"/>
        <w:rPr>
          <w:rFonts w:ascii="Times New Roman" w:hAnsi="Times New Roman" w:cs="Times New Roman"/>
          <w:sz w:val="22"/>
          <w:szCs w:val="22"/>
          <w:lang w:val="ro-RO"/>
        </w:rPr>
      </w:pPr>
      <w:r w:rsidRPr="0066799D">
        <w:rPr>
          <w:rFonts w:ascii="Times New Roman" w:hAnsi="Times New Roman" w:cs="Times New Roman"/>
          <w:sz w:val="22"/>
          <w:szCs w:val="22"/>
          <w:lang w:val="ro-RO"/>
        </w:rPr>
        <w:t>Ferma este situată la 5 km distanță de Portul Zimnicea de la Dunăre. Dunărea este cea mai ieftină rută logistică</w:t>
      </w:r>
      <w:r w:rsidRPr="0066799D">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 xml:space="preserve">către Europa Centrală. La Portul Zimnicea, </w:t>
      </w:r>
      <w:proofErr w:type="spellStart"/>
      <w:r w:rsidRPr="0066799D">
        <w:rPr>
          <w:rFonts w:ascii="Times New Roman" w:hAnsi="Times New Roman" w:cs="Times New Roman"/>
          <w:sz w:val="22"/>
          <w:szCs w:val="22"/>
          <w:lang w:val="ro-RO"/>
        </w:rPr>
        <w:t>Norofert</w:t>
      </w:r>
      <w:proofErr w:type="spellEnd"/>
      <w:r w:rsidRPr="0066799D">
        <w:rPr>
          <w:rFonts w:ascii="Times New Roman" w:hAnsi="Times New Roman" w:cs="Times New Roman"/>
          <w:sz w:val="22"/>
          <w:szCs w:val="22"/>
          <w:lang w:val="ro-RO"/>
        </w:rPr>
        <w:t xml:space="preserve"> intenționează să dezvolte capacități de încărcare </w:t>
      </w:r>
      <w:proofErr w:type="spellStart"/>
      <w:r w:rsidRPr="0066799D">
        <w:rPr>
          <w:rFonts w:ascii="Times New Roman" w:hAnsi="Times New Roman" w:cs="Times New Roman"/>
          <w:sz w:val="22"/>
          <w:szCs w:val="22"/>
          <w:lang w:val="ro-RO"/>
        </w:rPr>
        <w:t>barje</w:t>
      </w:r>
      <w:proofErr w:type="spellEnd"/>
      <w:r w:rsidRPr="0066799D">
        <w:rPr>
          <w:rFonts w:ascii="Times New Roman" w:hAnsi="Times New Roman" w:cs="Times New Roman"/>
          <w:sz w:val="22"/>
          <w:szCs w:val="22"/>
          <w:lang w:val="ro-RO"/>
        </w:rPr>
        <w:t xml:space="preserve"> la</w:t>
      </w:r>
      <w:r w:rsidRPr="0066799D">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Dunăre pentru business-</w:t>
      </w:r>
      <w:proofErr w:type="spellStart"/>
      <w:r w:rsidRPr="0066799D">
        <w:rPr>
          <w:rFonts w:ascii="Times New Roman" w:hAnsi="Times New Roman" w:cs="Times New Roman"/>
          <w:sz w:val="22"/>
          <w:szCs w:val="22"/>
          <w:lang w:val="ro-RO"/>
        </w:rPr>
        <w:t>ul</w:t>
      </w:r>
      <w:proofErr w:type="spellEnd"/>
      <w:r w:rsidRPr="0066799D">
        <w:rPr>
          <w:rFonts w:ascii="Times New Roman" w:hAnsi="Times New Roman" w:cs="Times New Roman"/>
          <w:sz w:val="22"/>
          <w:szCs w:val="22"/>
          <w:lang w:val="ro-RO"/>
        </w:rPr>
        <w:t xml:space="preserve"> său de </w:t>
      </w:r>
      <w:proofErr w:type="spellStart"/>
      <w:r w:rsidRPr="0066799D">
        <w:rPr>
          <w:rFonts w:ascii="Times New Roman" w:hAnsi="Times New Roman" w:cs="Times New Roman"/>
          <w:sz w:val="22"/>
          <w:szCs w:val="22"/>
          <w:lang w:val="ro-RO"/>
        </w:rPr>
        <w:t>trading</w:t>
      </w:r>
      <w:proofErr w:type="spellEnd"/>
      <w:r w:rsidRPr="0066799D">
        <w:rPr>
          <w:rFonts w:ascii="Times New Roman" w:hAnsi="Times New Roman" w:cs="Times New Roman"/>
          <w:sz w:val="22"/>
          <w:szCs w:val="22"/>
          <w:lang w:val="ro-RO"/>
        </w:rPr>
        <w:t xml:space="preserve"> cu cereale ecologice. Această capacitate de încărcare reprezintă un</w:t>
      </w:r>
      <w:r w:rsidRPr="0066799D">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 xml:space="preserve">hub logistic excelent pentru activitatea principală a </w:t>
      </w:r>
      <w:proofErr w:type="spellStart"/>
      <w:r w:rsidRPr="0066799D">
        <w:rPr>
          <w:rFonts w:ascii="Times New Roman" w:hAnsi="Times New Roman" w:cs="Times New Roman"/>
          <w:sz w:val="22"/>
          <w:szCs w:val="22"/>
          <w:lang w:val="ro-RO"/>
        </w:rPr>
        <w:t>Norofert</w:t>
      </w:r>
      <w:proofErr w:type="spellEnd"/>
      <w:r w:rsidRPr="0066799D">
        <w:rPr>
          <w:rFonts w:ascii="Times New Roman" w:hAnsi="Times New Roman" w:cs="Times New Roman"/>
          <w:sz w:val="22"/>
          <w:szCs w:val="22"/>
          <w:lang w:val="ro-RO"/>
        </w:rPr>
        <w:t xml:space="preserve">. Orice tipuri de culturi </w:t>
      </w:r>
      <w:proofErr w:type="spellStart"/>
      <w:r w:rsidRPr="0066799D">
        <w:rPr>
          <w:rFonts w:ascii="Times New Roman" w:hAnsi="Times New Roman" w:cs="Times New Roman"/>
          <w:sz w:val="22"/>
          <w:szCs w:val="22"/>
          <w:lang w:val="ro-RO"/>
        </w:rPr>
        <w:t>bio</w:t>
      </w:r>
      <w:proofErr w:type="spellEnd"/>
      <w:r w:rsidRPr="0066799D">
        <w:rPr>
          <w:rFonts w:ascii="Times New Roman" w:hAnsi="Times New Roman" w:cs="Times New Roman"/>
          <w:sz w:val="22"/>
          <w:szCs w:val="22"/>
          <w:lang w:val="ro-RO"/>
        </w:rPr>
        <w:t>, produse sau primite</w:t>
      </w:r>
      <w:r w:rsidRPr="0066799D">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în schimbul inputurilor ecologice, pot fi vândute la export pe Dunăre. O parte din fermă va fi utilizată și ca</w:t>
      </w:r>
      <w:r w:rsidRPr="0066799D">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 xml:space="preserve">instalație de testare a produselor </w:t>
      </w:r>
      <w:proofErr w:type="spellStart"/>
      <w:r w:rsidRPr="0066799D">
        <w:rPr>
          <w:rFonts w:ascii="Times New Roman" w:hAnsi="Times New Roman" w:cs="Times New Roman"/>
          <w:sz w:val="22"/>
          <w:szCs w:val="22"/>
          <w:lang w:val="ro-RO"/>
        </w:rPr>
        <w:t>Norofert</w:t>
      </w:r>
      <w:proofErr w:type="spellEnd"/>
      <w:r w:rsidRPr="0066799D">
        <w:rPr>
          <w:rFonts w:ascii="Times New Roman" w:hAnsi="Times New Roman" w:cs="Times New Roman"/>
          <w:sz w:val="22"/>
          <w:szCs w:val="22"/>
          <w:lang w:val="ro-RO"/>
        </w:rPr>
        <w:t>.</w:t>
      </w:r>
    </w:p>
    <w:p w14:paraId="64FD76BB" w14:textId="77777777" w:rsidR="00EE583C" w:rsidRPr="0066799D" w:rsidRDefault="00EE583C" w:rsidP="0066799D">
      <w:pPr>
        <w:autoSpaceDE w:val="0"/>
        <w:autoSpaceDN w:val="0"/>
        <w:adjustRightInd w:val="0"/>
        <w:jc w:val="both"/>
        <w:rPr>
          <w:rFonts w:ascii="Times New Roman" w:hAnsi="Times New Roman" w:cs="Times New Roman"/>
          <w:sz w:val="22"/>
          <w:szCs w:val="22"/>
          <w:lang w:val="ro-RO"/>
        </w:rPr>
      </w:pPr>
    </w:p>
    <w:p w14:paraId="5AD619A9" w14:textId="77777777" w:rsidR="0066799D" w:rsidRPr="0066799D" w:rsidRDefault="00EE583C" w:rsidP="0066799D">
      <w:pPr>
        <w:autoSpaceDE w:val="0"/>
        <w:autoSpaceDN w:val="0"/>
        <w:adjustRightInd w:val="0"/>
        <w:jc w:val="both"/>
        <w:rPr>
          <w:rFonts w:ascii="Times New Roman" w:hAnsi="Times New Roman" w:cs="Times New Roman"/>
          <w:sz w:val="22"/>
          <w:szCs w:val="22"/>
          <w:lang w:val="ro-RO"/>
        </w:rPr>
      </w:pPr>
      <w:r w:rsidRPr="0066799D">
        <w:rPr>
          <w:rFonts w:ascii="Times New Roman" w:hAnsi="Times New Roman" w:cs="Times New Roman"/>
          <w:sz w:val="22"/>
          <w:szCs w:val="22"/>
          <w:lang w:val="ro-RO"/>
        </w:rPr>
        <w:t>Ferma are 22.000 mp de curte de beton și teren intravilan, aproximativ 3.000 mp de depozite, precum și o</w:t>
      </w:r>
      <w:r w:rsidRPr="0066799D">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gamă completă de echipamente agricole suficiente pentru a opera 1.800+ ha de teren, permițând astfel</w:t>
      </w:r>
      <w:r w:rsidRPr="0066799D">
        <w:rPr>
          <w:rFonts w:ascii="Times New Roman" w:hAnsi="Times New Roman" w:cs="Times New Roman"/>
          <w:sz w:val="22"/>
          <w:szCs w:val="22"/>
          <w:lang w:val="ro-RO"/>
        </w:rPr>
        <w:t xml:space="preserve"> </w:t>
      </w:r>
      <w:proofErr w:type="spellStart"/>
      <w:r w:rsidRPr="0066799D">
        <w:rPr>
          <w:rFonts w:ascii="Times New Roman" w:hAnsi="Times New Roman" w:cs="Times New Roman"/>
          <w:sz w:val="22"/>
          <w:szCs w:val="22"/>
          <w:lang w:val="ro-RO"/>
        </w:rPr>
        <w:t>scalabilitatea</w:t>
      </w:r>
      <w:proofErr w:type="spellEnd"/>
      <w:r w:rsidRPr="0066799D">
        <w:rPr>
          <w:rFonts w:ascii="Times New Roman" w:hAnsi="Times New Roman" w:cs="Times New Roman"/>
          <w:sz w:val="22"/>
          <w:szCs w:val="22"/>
          <w:lang w:val="ro-RO"/>
        </w:rPr>
        <w:t>. Toate echipamentele agricole au cel mult trei ani vechime și se află într-o stare de utilizare</w:t>
      </w:r>
      <w:r w:rsidRPr="0066799D">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 xml:space="preserve">excelentă. După finalizarea achiziției, între T4 2021 și T2 2022, </w:t>
      </w:r>
      <w:proofErr w:type="spellStart"/>
      <w:r w:rsidRPr="0066799D">
        <w:rPr>
          <w:rFonts w:ascii="Times New Roman" w:hAnsi="Times New Roman" w:cs="Times New Roman"/>
          <w:sz w:val="22"/>
          <w:szCs w:val="22"/>
          <w:lang w:val="ro-RO"/>
        </w:rPr>
        <w:t>Norofert</w:t>
      </w:r>
      <w:proofErr w:type="spellEnd"/>
      <w:r w:rsidRPr="0066799D">
        <w:rPr>
          <w:rFonts w:ascii="Times New Roman" w:hAnsi="Times New Roman" w:cs="Times New Roman"/>
          <w:sz w:val="22"/>
          <w:szCs w:val="22"/>
          <w:lang w:val="ro-RO"/>
        </w:rPr>
        <w:t xml:space="preserve"> se așteaptă să realizeze investiții în</w:t>
      </w:r>
      <w:r w:rsidRPr="0066799D">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silozuri și într-un spațiu suplimentar de depozitare.</w:t>
      </w:r>
      <w:r w:rsidRPr="0066799D">
        <w:rPr>
          <w:rFonts w:ascii="Times New Roman" w:hAnsi="Times New Roman" w:cs="Times New Roman"/>
          <w:sz w:val="22"/>
          <w:szCs w:val="22"/>
          <w:lang w:val="ro-RO"/>
        </w:rPr>
        <w:t xml:space="preserve"> </w:t>
      </w:r>
    </w:p>
    <w:p w14:paraId="307DB7F0" w14:textId="77777777" w:rsidR="0066799D" w:rsidRPr="0066799D" w:rsidRDefault="0066799D" w:rsidP="0066799D">
      <w:pPr>
        <w:autoSpaceDE w:val="0"/>
        <w:autoSpaceDN w:val="0"/>
        <w:adjustRightInd w:val="0"/>
        <w:jc w:val="both"/>
        <w:rPr>
          <w:rFonts w:ascii="Times New Roman" w:hAnsi="Times New Roman" w:cs="Times New Roman"/>
          <w:sz w:val="22"/>
          <w:szCs w:val="22"/>
          <w:lang w:val="ro-RO"/>
        </w:rPr>
      </w:pPr>
    </w:p>
    <w:p w14:paraId="3996A5F2" w14:textId="62A35EEE" w:rsidR="00343469" w:rsidRPr="0066799D" w:rsidRDefault="00EE583C" w:rsidP="0066799D">
      <w:pPr>
        <w:autoSpaceDE w:val="0"/>
        <w:autoSpaceDN w:val="0"/>
        <w:adjustRightInd w:val="0"/>
        <w:jc w:val="both"/>
        <w:rPr>
          <w:rFonts w:ascii="Times New Roman" w:hAnsi="Times New Roman" w:cs="Times New Roman"/>
          <w:sz w:val="22"/>
          <w:szCs w:val="22"/>
          <w:lang w:val="ro-RO"/>
        </w:rPr>
      </w:pPr>
      <w:r w:rsidRPr="0066799D">
        <w:rPr>
          <w:rFonts w:ascii="Times New Roman" w:hAnsi="Times New Roman" w:cs="Times New Roman"/>
          <w:sz w:val="22"/>
          <w:szCs w:val="22"/>
          <w:lang w:val="ro-RO"/>
        </w:rPr>
        <w:t xml:space="preserve">Prețul convenit cu vânzătorii pentru dobândirea tuturor părților sociale emise de </w:t>
      </w:r>
      <w:proofErr w:type="spellStart"/>
      <w:r w:rsidRPr="0066799D">
        <w:rPr>
          <w:rFonts w:ascii="Times New Roman" w:hAnsi="Times New Roman" w:cs="Times New Roman"/>
          <w:sz w:val="22"/>
          <w:szCs w:val="22"/>
          <w:lang w:val="ro-RO"/>
        </w:rPr>
        <w:t>Agroprod</w:t>
      </w:r>
      <w:proofErr w:type="spellEnd"/>
      <w:r w:rsidRPr="0066799D">
        <w:rPr>
          <w:rFonts w:ascii="Times New Roman" w:hAnsi="Times New Roman" w:cs="Times New Roman"/>
          <w:sz w:val="22"/>
          <w:szCs w:val="22"/>
          <w:lang w:val="ro-RO"/>
        </w:rPr>
        <w:t xml:space="preserve"> </w:t>
      </w:r>
      <w:proofErr w:type="spellStart"/>
      <w:r w:rsidRPr="0066799D">
        <w:rPr>
          <w:rFonts w:ascii="Times New Roman" w:hAnsi="Times New Roman" w:cs="Times New Roman"/>
          <w:sz w:val="22"/>
          <w:szCs w:val="22"/>
          <w:lang w:val="ro-RO"/>
        </w:rPr>
        <w:t>Cev</w:t>
      </w:r>
      <w:proofErr w:type="spellEnd"/>
      <w:r w:rsidRPr="0066799D">
        <w:rPr>
          <w:rFonts w:ascii="Times New Roman" w:hAnsi="Times New Roman" w:cs="Times New Roman"/>
          <w:sz w:val="22"/>
          <w:szCs w:val="22"/>
          <w:lang w:val="ro-RO"/>
        </w:rPr>
        <w:t xml:space="preserve"> SRL este de</w:t>
      </w:r>
      <w:r w:rsidRPr="0066799D">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1.880.000 euro. Din această sumă, 675.000 de euro reprezintă prețul pentru transferul contractelor de arendă</w:t>
      </w:r>
      <w:r w:rsidRPr="0066799D">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pentru 750 de hectare de teren, 805.000 de euro prețul utilajelor și echipamentelor iar 400.000 de euro prețul</w:t>
      </w:r>
      <w:r w:rsidRPr="0066799D">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pentru bază. Din suma de 805.000 de euro pentru utilaje, aproximativ 170.000 de euro (+TVA) reprezintă</w:t>
      </w:r>
      <w:r w:rsidRPr="0066799D">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valoarea contractelor de leasing în derulare. În consecință, suma finală va fi stabilită în contractul de vânzare</w:t>
      </w:r>
      <w:r w:rsidRPr="0066799D">
        <w:rPr>
          <w:rFonts w:ascii="Times New Roman" w:hAnsi="Times New Roman" w:cs="Times New Roman"/>
          <w:sz w:val="22"/>
          <w:szCs w:val="22"/>
          <w:lang w:val="ro-RO"/>
        </w:rPr>
        <w:t>-</w:t>
      </w:r>
      <w:r w:rsidRPr="0066799D">
        <w:rPr>
          <w:rFonts w:ascii="Times New Roman" w:hAnsi="Times New Roman" w:cs="Times New Roman"/>
          <w:sz w:val="22"/>
          <w:szCs w:val="22"/>
          <w:lang w:val="ro-RO"/>
        </w:rPr>
        <w:t>cumpărare,</w:t>
      </w:r>
      <w:r w:rsidRPr="0066799D">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iar suma datorată contractelor de leasing va fi dedusă din totalul sumei plătite pentru utilaje,</w:t>
      </w:r>
      <w:r w:rsidRPr="0066799D">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reducând astfel prețul final.</w:t>
      </w:r>
    </w:p>
    <w:p w14:paraId="22BECAC5" w14:textId="51EF8808" w:rsidR="00EE583C" w:rsidRPr="0066799D" w:rsidRDefault="00EE583C" w:rsidP="0066799D">
      <w:pPr>
        <w:autoSpaceDE w:val="0"/>
        <w:autoSpaceDN w:val="0"/>
        <w:adjustRightInd w:val="0"/>
        <w:jc w:val="both"/>
        <w:rPr>
          <w:rFonts w:ascii="Times New Roman" w:hAnsi="Times New Roman" w:cs="Times New Roman"/>
          <w:sz w:val="22"/>
          <w:szCs w:val="22"/>
          <w:lang w:val="ro-RO"/>
        </w:rPr>
      </w:pPr>
    </w:p>
    <w:p w14:paraId="6FBA502D" w14:textId="0949D3A5" w:rsidR="0066799D" w:rsidRPr="0066799D" w:rsidRDefault="0066799D" w:rsidP="0066799D">
      <w:pPr>
        <w:autoSpaceDE w:val="0"/>
        <w:autoSpaceDN w:val="0"/>
        <w:adjustRightInd w:val="0"/>
        <w:jc w:val="both"/>
        <w:rPr>
          <w:rFonts w:ascii="Times New Roman" w:hAnsi="Times New Roman" w:cs="Times New Roman"/>
          <w:sz w:val="22"/>
          <w:szCs w:val="22"/>
          <w:lang w:val="ro-RO"/>
        </w:rPr>
      </w:pPr>
      <w:r w:rsidRPr="0066799D">
        <w:rPr>
          <w:rFonts w:ascii="Times New Roman" w:hAnsi="Times New Roman" w:cs="Times New Roman"/>
          <w:sz w:val="22"/>
          <w:szCs w:val="22"/>
          <w:lang w:val="ro-RO"/>
        </w:rPr>
        <w:t>Compania va achiziționa contracte de arendă pentru un număr de maximum 250 de hectare adiționale la un</w:t>
      </w:r>
      <w:r w:rsidRPr="0066799D">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preț suplimentar de 900 de euro/hectar. Astfel, valoarea totală a tranzacției pentru 1.000 de hectare de teren,</w:t>
      </w:r>
      <w:r w:rsidRPr="0066799D">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utilaje cât și baza nu va depăși 1,95 milioane euro.</w:t>
      </w:r>
    </w:p>
    <w:p w14:paraId="40504B25" w14:textId="77777777" w:rsidR="0066799D" w:rsidRPr="0066799D" w:rsidRDefault="0066799D" w:rsidP="0066799D">
      <w:pPr>
        <w:autoSpaceDE w:val="0"/>
        <w:autoSpaceDN w:val="0"/>
        <w:adjustRightInd w:val="0"/>
        <w:jc w:val="both"/>
        <w:rPr>
          <w:rFonts w:ascii="Times New Roman" w:hAnsi="Times New Roman" w:cs="Times New Roman"/>
          <w:sz w:val="22"/>
          <w:szCs w:val="22"/>
          <w:lang w:val="ro-RO"/>
        </w:rPr>
      </w:pPr>
    </w:p>
    <w:p w14:paraId="19F74212" w14:textId="7471D8B9" w:rsidR="00EE583C" w:rsidRPr="0066799D" w:rsidRDefault="0066799D" w:rsidP="0066799D">
      <w:pPr>
        <w:autoSpaceDE w:val="0"/>
        <w:autoSpaceDN w:val="0"/>
        <w:adjustRightInd w:val="0"/>
        <w:jc w:val="both"/>
        <w:rPr>
          <w:rFonts w:ascii="Times New Roman" w:hAnsi="Times New Roman" w:cs="Times New Roman"/>
          <w:sz w:val="22"/>
          <w:szCs w:val="22"/>
          <w:lang w:val="ro-RO"/>
        </w:rPr>
      </w:pPr>
      <w:r w:rsidRPr="0066799D">
        <w:rPr>
          <w:rFonts w:ascii="Times New Roman" w:hAnsi="Times New Roman" w:cs="Times New Roman"/>
          <w:sz w:val="22"/>
          <w:szCs w:val="22"/>
          <w:lang w:val="ro-RO"/>
        </w:rPr>
        <w:lastRenderedPageBreak/>
        <w:t>Plata se va face în trei tranșe. Prima tranșă de 300.000 de euro a fost plătită de Companie vânzătorului în data</w:t>
      </w:r>
      <w:r w:rsidRPr="0066799D">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de 5 martie 2021, în lei, la cursul BNR de schimb din ziua plății. Conform contractului, transferul tuturor părților</w:t>
      </w:r>
      <w:r w:rsidRPr="0066799D">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sociale va intra în vigoare la data de 30.08.2021.</w:t>
      </w:r>
      <w:r w:rsidRPr="0066799D">
        <w:rPr>
          <w:rFonts w:ascii="Times New Roman" w:hAnsi="Times New Roman" w:cs="Times New Roman"/>
          <w:sz w:val="22"/>
          <w:szCs w:val="22"/>
          <w:lang w:val="ro-RO"/>
        </w:rPr>
        <w:t xml:space="preserve"> </w:t>
      </w:r>
    </w:p>
    <w:p w14:paraId="4E94360E" w14:textId="26EA92E0" w:rsidR="0066799D" w:rsidRPr="0066799D" w:rsidRDefault="0066799D" w:rsidP="0066799D">
      <w:pPr>
        <w:autoSpaceDE w:val="0"/>
        <w:autoSpaceDN w:val="0"/>
        <w:adjustRightInd w:val="0"/>
        <w:jc w:val="both"/>
        <w:rPr>
          <w:rFonts w:ascii="Times New Roman" w:hAnsi="Times New Roman" w:cs="Times New Roman"/>
          <w:sz w:val="22"/>
          <w:szCs w:val="22"/>
          <w:lang w:val="ro-RO"/>
        </w:rPr>
      </w:pPr>
    </w:p>
    <w:p w14:paraId="6E11D54E" w14:textId="77594BFC" w:rsidR="0066799D" w:rsidRPr="004221CC" w:rsidRDefault="0066799D" w:rsidP="0066799D">
      <w:pPr>
        <w:pStyle w:val="ListParagraph"/>
        <w:numPr>
          <w:ilvl w:val="0"/>
          <w:numId w:val="1"/>
        </w:numPr>
        <w:autoSpaceDE w:val="0"/>
        <w:autoSpaceDN w:val="0"/>
        <w:adjustRightInd w:val="0"/>
        <w:jc w:val="both"/>
        <w:rPr>
          <w:rFonts w:ascii="Times New Roman" w:hAnsi="Times New Roman" w:cs="Times New Roman"/>
          <w:b/>
          <w:bCs/>
          <w:sz w:val="22"/>
          <w:szCs w:val="22"/>
          <w:lang w:val="ro-RO"/>
        </w:rPr>
      </w:pPr>
      <w:r w:rsidRPr="004221CC">
        <w:rPr>
          <w:rFonts w:ascii="Times New Roman" w:hAnsi="Times New Roman" w:cs="Times New Roman"/>
          <w:b/>
          <w:bCs/>
          <w:sz w:val="22"/>
          <w:szCs w:val="22"/>
          <w:lang w:val="ro-RO"/>
        </w:rPr>
        <w:t xml:space="preserve">Dizolvarea </w:t>
      </w:r>
      <w:proofErr w:type="spellStart"/>
      <w:r w:rsidRPr="004221CC">
        <w:rPr>
          <w:rFonts w:ascii="Times New Roman" w:hAnsi="Times New Roman" w:cs="Times New Roman"/>
          <w:b/>
          <w:bCs/>
          <w:sz w:val="22"/>
          <w:szCs w:val="22"/>
          <w:lang w:val="ro-RO"/>
        </w:rPr>
        <w:t>Norofert</w:t>
      </w:r>
      <w:proofErr w:type="spellEnd"/>
      <w:r w:rsidRPr="004221CC">
        <w:rPr>
          <w:rFonts w:ascii="Times New Roman" w:hAnsi="Times New Roman" w:cs="Times New Roman"/>
          <w:b/>
          <w:bCs/>
          <w:sz w:val="22"/>
          <w:szCs w:val="22"/>
          <w:lang w:val="ro-RO"/>
        </w:rPr>
        <w:t xml:space="preserve"> Organics SRL</w:t>
      </w:r>
    </w:p>
    <w:p w14:paraId="2CE564D0" w14:textId="77777777" w:rsidR="0066799D" w:rsidRPr="0066799D" w:rsidRDefault="0066799D" w:rsidP="0066799D">
      <w:pPr>
        <w:pStyle w:val="ListParagraph"/>
        <w:autoSpaceDE w:val="0"/>
        <w:autoSpaceDN w:val="0"/>
        <w:adjustRightInd w:val="0"/>
        <w:jc w:val="both"/>
        <w:rPr>
          <w:rFonts w:ascii="Times New Roman" w:hAnsi="Times New Roman" w:cs="Times New Roman"/>
          <w:sz w:val="22"/>
          <w:szCs w:val="22"/>
          <w:lang w:val="ro-RO"/>
        </w:rPr>
      </w:pPr>
    </w:p>
    <w:p w14:paraId="79A83E14" w14:textId="1CDC3F6B" w:rsidR="0066799D" w:rsidRPr="0066799D" w:rsidRDefault="0066799D" w:rsidP="0066799D">
      <w:pPr>
        <w:autoSpaceDE w:val="0"/>
        <w:autoSpaceDN w:val="0"/>
        <w:adjustRightInd w:val="0"/>
        <w:jc w:val="both"/>
        <w:rPr>
          <w:rFonts w:ascii="Times New Roman" w:hAnsi="Times New Roman" w:cs="Times New Roman"/>
          <w:sz w:val="22"/>
          <w:szCs w:val="22"/>
          <w:lang w:val="ro-RO"/>
        </w:rPr>
      </w:pPr>
      <w:r w:rsidRPr="0066799D">
        <w:rPr>
          <w:rFonts w:ascii="Times New Roman" w:hAnsi="Times New Roman" w:cs="Times New Roman"/>
          <w:sz w:val="22"/>
          <w:szCs w:val="22"/>
          <w:lang w:val="ro-RO"/>
        </w:rPr>
        <w:t>În contextul unei dimensiuni în creștere a operațiunilor și pentru a simplifica structura de raportare și</w:t>
      </w:r>
      <w:r>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contabilitate a companiei, conducerea propune dizolvarea uneia dintre filialele care are cele mai puține active</w:t>
      </w:r>
      <w:r>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 xml:space="preserve">și pentru care procesul de închidere este cel mai ușor, și anume </w:t>
      </w:r>
      <w:proofErr w:type="spellStart"/>
      <w:r w:rsidRPr="0066799D">
        <w:rPr>
          <w:rFonts w:ascii="Times New Roman" w:hAnsi="Times New Roman" w:cs="Times New Roman"/>
          <w:sz w:val="22"/>
          <w:szCs w:val="22"/>
          <w:lang w:val="ro-RO"/>
        </w:rPr>
        <w:t>Norofert</w:t>
      </w:r>
      <w:proofErr w:type="spellEnd"/>
      <w:r w:rsidRPr="0066799D">
        <w:rPr>
          <w:rFonts w:ascii="Times New Roman" w:hAnsi="Times New Roman" w:cs="Times New Roman"/>
          <w:sz w:val="22"/>
          <w:szCs w:val="22"/>
          <w:lang w:val="ro-RO"/>
        </w:rPr>
        <w:t xml:space="preserve"> Organics SRL.</w:t>
      </w:r>
    </w:p>
    <w:p w14:paraId="51A19FD2" w14:textId="77777777" w:rsidR="0066799D" w:rsidRDefault="0066799D" w:rsidP="0066799D">
      <w:pPr>
        <w:autoSpaceDE w:val="0"/>
        <w:autoSpaceDN w:val="0"/>
        <w:adjustRightInd w:val="0"/>
        <w:jc w:val="both"/>
        <w:rPr>
          <w:rFonts w:ascii="Times New Roman" w:hAnsi="Times New Roman" w:cs="Times New Roman"/>
          <w:sz w:val="22"/>
          <w:szCs w:val="22"/>
          <w:lang w:val="ro-RO"/>
        </w:rPr>
      </w:pPr>
    </w:p>
    <w:p w14:paraId="4BBB68F2" w14:textId="5B851FE9" w:rsidR="0066799D" w:rsidRDefault="0066799D" w:rsidP="0066799D">
      <w:pPr>
        <w:autoSpaceDE w:val="0"/>
        <w:autoSpaceDN w:val="0"/>
        <w:adjustRightInd w:val="0"/>
        <w:jc w:val="both"/>
        <w:rPr>
          <w:rFonts w:ascii="Times New Roman" w:hAnsi="Times New Roman" w:cs="Times New Roman"/>
          <w:sz w:val="22"/>
          <w:szCs w:val="22"/>
          <w:lang w:val="ro-RO"/>
        </w:rPr>
      </w:pPr>
      <w:r w:rsidRPr="0066799D">
        <w:rPr>
          <w:rFonts w:ascii="Times New Roman" w:hAnsi="Times New Roman" w:cs="Times New Roman"/>
          <w:sz w:val="22"/>
          <w:szCs w:val="22"/>
          <w:lang w:val="ro-RO"/>
        </w:rPr>
        <w:t xml:space="preserve">Desființarea </w:t>
      </w:r>
      <w:proofErr w:type="spellStart"/>
      <w:r w:rsidRPr="0066799D">
        <w:rPr>
          <w:rFonts w:ascii="Times New Roman" w:hAnsi="Times New Roman" w:cs="Times New Roman"/>
          <w:sz w:val="22"/>
          <w:szCs w:val="22"/>
          <w:lang w:val="ro-RO"/>
        </w:rPr>
        <w:t>Norofert</w:t>
      </w:r>
      <w:proofErr w:type="spellEnd"/>
      <w:r w:rsidRPr="0066799D">
        <w:rPr>
          <w:rFonts w:ascii="Times New Roman" w:hAnsi="Times New Roman" w:cs="Times New Roman"/>
          <w:sz w:val="22"/>
          <w:szCs w:val="22"/>
          <w:lang w:val="ro-RO"/>
        </w:rPr>
        <w:t xml:space="preserve"> Organics SRL nu va avea niciun impact real asupra activității comerciale a </w:t>
      </w:r>
      <w:proofErr w:type="spellStart"/>
      <w:r w:rsidRPr="0066799D">
        <w:rPr>
          <w:rFonts w:ascii="Times New Roman" w:hAnsi="Times New Roman" w:cs="Times New Roman"/>
          <w:sz w:val="22"/>
          <w:szCs w:val="22"/>
          <w:lang w:val="ro-RO"/>
        </w:rPr>
        <w:t>Norofert</w:t>
      </w:r>
      <w:proofErr w:type="spellEnd"/>
      <w:r>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 xml:space="preserve">Group. Din 2020, linia </w:t>
      </w:r>
      <w:proofErr w:type="spellStart"/>
      <w:r w:rsidRPr="0066799D">
        <w:rPr>
          <w:rFonts w:ascii="Times New Roman" w:hAnsi="Times New Roman" w:cs="Times New Roman"/>
          <w:sz w:val="22"/>
          <w:szCs w:val="22"/>
          <w:lang w:val="ro-RO"/>
        </w:rPr>
        <w:t>Norofert</w:t>
      </w:r>
      <w:proofErr w:type="spellEnd"/>
      <w:r w:rsidRPr="0066799D">
        <w:rPr>
          <w:rFonts w:ascii="Times New Roman" w:hAnsi="Times New Roman" w:cs="Times New Roman"/>
          <w:sz w:val="22"/>
          <w:szCs w:val="22"/>
          <w:lang w:val="ro-RO"/>
        </w:rPr>
        <w:t xml:space="preserve"> Organics a fost produsă și vândută de </w:t>
      </w:r>
      <w:proofErr w:type="spellStart"/>
      <w:r w:rsidRPr="0066799D">
        <w:rPr>
          <w:rFonts w:ascii="Times New Roman" w:hAnsi="Times New Roman" w:cs="Times New Roman"/>
          <w:sz w:val="22"/>
          <w:szCs w:val="22"/>
          <w:lang w:val="ro-RO"/>
        </w:rPr>
        <w:t>Norofert</w:t>
      </w:r>
      <w:proofErr w:type="spellEnd"/>
      <w:r w:rsidRPr="0066799D">
        <w:rPr>
          <w:rFonts w:ascii="Times New Roman" w:hAnsi="Times New Roman" w:cs="Times New Roman"/>
          <w:sz w:val="22"/>
          <w:szCs w:val="22"/>
          <w:lang w:val="ro-RO"/>
        </w:rPr>
        <w:t xml:space="preserve"> S.A.</w:t>
      </w:r>
    </w:p>
    <w:p w14:paraId="1D2605B0" w14:textId="77777777" w:rsidR="0066799D" w:rsidRPr="0066799D" w:rsidRDefault="0066799D" w:rsidP="0066799D">
      <w:pPr>
        <w:autoSpaceDE w:val="0"/>
        <w:autoSpaceDN w:val="0"/>
        <w:adjustRightInd w:val="0"/>
        <w:jc w:val="both"/>
        <w:rPr>
          <w:rFonts w:ascii="Times New Roman" w:hAnsi="Times New Roman" w:cs="Times New Roman"/>
          <w:sz w:val="22"/>
          <w:szCs w:val="22"/>
          <w:lang w:val="ro-RO"/>
        </w:rPr>
      </w:pPr>
    </w:p>
    <w:p w14:paraId="6FB5E4ED" w14:textId="49D0BC28" w:rsidR="0066799D" w:rsidRPr="004221CC" w:rsidRDefault="0066799D" w:rsidP="0066799D">
      <w:pPr>
        <w:pStyle w:val="ListParagraph"/>
        <w:numPr>
          <w:ilvl w:val="0"/>
          <w:numId w:val="1"/>
        </w:numPr>
        <w:autoSpaceDE w:val="0"/>
        <w:autoSpaceDN w:val="0"/>
        <w:adjustRightInd w:val="0"/>
        <w:jc w:val="both"/>
        <w:rPr>
          <w:rFonts w:ascii="Times New Roman" w:hAnsi="Times New Roman" w:cs="Times New Roman"/>
          <w:b/>
          <w:bCs/>
          <w:sz w:val="22"/>
          <w:szCs w:val="22"/>
          <w:lang w:val="ro-RO"/>
        </w:rPr>
      </w:pPr>
      <w:r w:rsidRPr="004221CC">
        <w:rPr>
          <w:rFonts w:ascii="Times New Roman" w:hAnsi="Times New Roman" w:cs="Times New Roman"/>
          <w:b/>
          <w:bCs/>
          <w:sz w:val="22"/>
          <w:szCs w:val="22"/>
          <w:lang w:val="ro-RO"/>
        </w:rPr>
        <w:t>Ratificarea unui credit</w:t>
      </w:r>
    </w:p>
    <w:p w14:paraId="77210BDB" w14:textId="77777777" w:rsidR="0066799D" w:rsidRPr="0066799D" w:rsidRDefault="0066799D" w:rsidP="0066799D">
      <w:pPr>
        <w:pStyle w:val="ListParagraph"/>
        <w:autoSpaceDE w:val="0"/>
        <w:autoSpaceDN w:val="0"/>
        <w:adjustRightInd w:val="0"/>
        <w:jc w:val="both"/>
        <w:rPr>
          <w:rFonts w:ascii="Times New Roman" w:hAnsi="Times New Roman" w:cs="Times New Roman"/>
          <w:sz w:val="22"/>
          <w:szCs w:val="22"/>
          <w:lang w:val="ro-RO"/>
        </w:rPr>
      </w:pPr>
    </w:p>
    <w:p w14:paraId="301C5036" w14:textId="77777777" w:rsidR="0066799D" w:rsidRPr="0066799D" w:rsidRDefault="0066799D" w:rsidP="0066799D">
      <w:pPr>
        <w:autoSpaceDE w:val="0"/>
        <w:autoSpaceDN w:val="0"/>
        <w:adjustRightInd w:val="0"/>
        <w:jc w:val="both"/>
        <w:rPr>
          <w:rFonts w:ascii="Times New Roman" w:hAnsi="Times New Roman" w:cs="Times New Roman"/>
          <w:sz w:val="22"/>
          <w:szCs w:val="22"/>
          <w:lang w:val="ro-RO"/>
        </w:rPr>
      </w:pPr>
      <w:r w:rsidRPr="0066799D">
        <w:rPr>
          <w:rFonts w:ascii="Times New Roman" w:hAnsi="Times New Roman" w:cs="Times New Roman"/>
          <w:sz w:val="22"/>
          <w:szCs w:val="22"/>
          <w:lang w:val="ro-RO"/>
        </w:rPr>
        <w:t xml:space="preserve">În data de 12 decembrie 2020 </w:t>
      </w:r>
      <w:proofErr w:type="spellStart"/>
      <w:r w:rsidRPr="0066799D">
        <w:rPr>
          <w:rFonts w:ascii="Times New Roman" w:hAnsi="Times New Roman" w:cs="Times New Roman"/>
          <w:sz w:val="22"/>
          <w:szCs w:val="22"/>
          <w:lang w:val="ro-RO"/>
        </w:rPr>
        <w:t>Norofert</w:t>
      </w:r>
      <w:proofErr w:type="spellEnd"/>
      <w:r w:rsidRPr="0066799D">
        <w:rPr>
          <w:rFonts w:ascii="Times New Roman" w:hAnsi="Times New Roman" w:cs="Times New Roman"/>
          <w:sz w:val="22"/>
          <w:szCs w:val="22"/>
          <w:lang w:val="ro-RO"/>
        </w:rPr>
        <w:t xml:space="preserve"> a contractat facilitați de finanțare de la Banca Românească S.A.,</w:t>
      </w:r>
    </w:p>
    <w:p w14:paraId="493DE1B0" w14:textId="77777777" w:rsidR="0066799D" w:rsidRPr="0066799D" w:rsidRDefault="0066799D" w:rsidP="0066799D">
      <w:pPr>
        <w:autoSpaceDE w:val="0"/>
        <w:autoSpaceDN w:val="0"/>
        <w:adjustRightInd w:val="0"/>
        <w:jc w:val="both"/>
        <w:rPr>
          <w:rFonts w:ascii="Times New Roman" w:hAnsi="Times New Roman" w:cs="Times New Roman"/>
          <w:sz w:val="22"/>
          <w:szCs w:val="22"/>
          <w:lang w:val="ro-RO"/>
        </w:rPr>
      </w:pPr>
      <w:r w:rsidRPr="0066799D">
        <w:rPr>
          <w:rFonts w:ascii="Times New Roman" w:hAnsi="Times New Roman" w:cs="Times New Roman"/>
          <w:sz w:val="22"/>
          <w:szCs w:val="22"/>
          <w:lang w:val="ro-RO"/>
        </w:rPr>
        <w:t>furnizate în cadrul programului IMM Invest. Compania a contractat un credit de investiție în valoare de</w:t>
      </w:r>
    </w:p>
    <w:p w14:paraId="24DF6B89" w14:textId="7BB7DCF1" w:rsidR="0066799D" w:rsidRDefault="0066799D" w:rsidP="0066799D">
      <w:pPr>
        <w:autoSpaceDE w:val="0"/>
        <w:autoSpaceDN w:val="0"/>
        <w:adjustRightInd w:val="0"/>
        <w:jc w:val="both"/>
        <w:rPr>
          <w:rFonts w:ascii="Times New Roman" w:hAnsi="Times New Roman" w:cs="Times New Roman"/>
          <w:sz w:val="22"/>
          <w:szCs w:val="22"/>
          <w:lang w:val="ro-RO"/>
        </w:rPr>
      </w:pPr>
      <w:r w:rsidRPr="0066799D">
        <w:rPr>
          <w:rFonts w:ascii="Times New Roman" w:hAnsi="Times New Roman" w:cs="Times New Roman"/>
          <w:sz w:val="22"/>
          <w:szCs w:val="22"/>
          <w:lang w:val="ro-RO"/>
        </w:rPr>
        <w:t>1.300.000 lei pentru o perioadă de 72 de luni, care va fi folosit pentru instalarea unei linii de producție de mare</w:t>
      </w:r>
      <w:r>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capacitate a îngrășămintelor de sol la fabrica Filipeștii de Pădure. Dezvoltările ulterioare ale facilităților de</w:t>
      </w:r>
      <w:r>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producție din Filipeștii de Pădure vor fi finanțate cu capitalul atras pe durata operațiunii de majorare a</w:t>
      </w:r>
      <w:r>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capitalului social în curs de desfășurare, așa cum a fost aprobat de Adunarea Generală Extraordinară a</w:t>
      </w:r>
      <w:r>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Acționarilor, din data de 24.11.2020. Creditul de investiție este garantat de FNGCIMM în proporție de 80%,</w:t>
      </w:r>
      <w:r>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restul garanțiilor fiind asigurate prin ipotecă convențională mobiliară asupra mijloacelor fixe existente în</w:t>
      </w:r>
      <w:r>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proprietatea companiei. Datorită faptului că garanțiile oferite de companie în vederea garantării accesului la</w:t>
      </w:r>
      <w:r>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creditul de investiție în valoare de 1.300.000 lei depășesc cumulat, pe durata unui exercițiu financiar, la data</w:t>
      </w:r>
      <w:r>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încheierii acordului, 20% din totalul activelor imobilizate, decizia de accesare a finanțării va fi supusă ratificării</w:t>
      </w:r>
      <w:r>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și aprobării de către următoarea Adunare Generală Extraordinară a Acționarilor.</w:t>
      </w:r>
    </w:p>
    <w:p w14:paraId="57A40DDF" w14:textId="77777777" w:rsidR="0066799D" w:rsidRPr="0066799D" w:rsidRDefault="0066799D" w:rsidP="0066799D">
      <w:pPr>
        <w:autoSpaceDE w:val="0"/>
        <w:autoSpaceDN w:val="0"/>
        <w:adjustRightInd w:val="0"/>
        <w:jc w:val="both"/>
        <w:rPr>
          <w:rFonts w:ascii="Times New Roman" w:hAnsi="Times New Roman" w:cs="Times New Roman"/>
          <w:sz w:val="22"/>
          <w:szCs w:val="22"/>
          <w:lang w:val="ro-RO"/>
        </w:rPr>
      </w:pPr>
    </w:p>
    <w:p w14:paraId="2A2D28A2" w14:textId="5C05434D" w:rsidR="0066799D" w:rsidRPr="004221CC" w:rsidRDefault="0066799D" w:rsidP="0066799D">
      <w:pPr>
        <w:pStyle w:val="ListParagraph"/>
        <w:numPr>
          <w:ilvl w:val="0"/>
          <w:numId w:val="1"/>
        </w:numPr>
        <w:autoSpaceDE w:val="0"/>
        <w:autoSpaceDN w:val="0"/>
        <w:adjustRightInd w:val="0"/>
        <w:jc w:val="both"/>
        <w:rPr>
          <w:rFonts w:ascii="Times New Roman" w:hAnsi="Times New Roman" w:cs="Times New Roman"/>
          <w:b/>
          <w:bCs/>
          <w:sz w:val="22"/>
          <w:szCs w:val="22"/>
          <w:lang w:val="ro-RO"/>
        </w:rPr>
      </w:pPr>
      <w:r w:rsidRPr="004221CC">
        <w:rPr>
          <w:rFonts w:ascii="Times New Roman" w:hAnsi="Times New Roman" w:cs="Times New Roman"/>
          <w:b/>
          <w:bCs/>
          <w:sz w:val="22"/>
          <w:szCs w:val="22"/>
          <w:lang w:val="ro-RO"/>
        </w:rPr>
        <w:t>Aprobarea creșterii limitei la împrumuturi</w:t>
      </w:r>
    </w:p>
    <w:p w14:paraId="7DF93222" w14:textId="77777777" w:rsidR="0066799D" w:rsidRPr="0066799D" w:rsidRDefault="0066799D" w:rsidP="0066799D">
      <w:pPr>
        <w:pStyle w:val="ListParagraph"/>
        <w:autoSpaceDE w:val="0"/>
        <w:autoSpaceDN w:val="0"/>
        <w:adjustRightInd w:val="0"/>
        <w:jc w:val="both"/>
        <w:rPr>
          <w:rFonts w:ascii="Times New Roman" w:hAnsi="Times New Roman" w:cs="Times New Roman"/>
          <w:sz w:val="22"/>
          <w:szCs w:val="22"/>
          <w:lang w:val="ro-RO"/>
        </w:rPr>
      </w:pPr>
    </w:p>
    <w:p w14:paraId="10116269" w14:textId="3DB3C495" w:rsidR="0066799D" w:rsidRPr="0066799D" w:rsidRDefault="0066799D" w:rsidP="0066799D">
      <w:pPr>
        <w:autoSpaceDE w:val="0"/>
        <w:autoSpaceDN w:val="0"/>
        <w:adjustRightInd w:val="0"/>
        <w:jc w:val="both"/>
        <w:rPr>
          <w:rFonts w:ascii="Times New Roman" w:hAnsi="Times New Roman" w:cs="Times New Roman"/>
          <w:sz w:val="22"/>
          <w:szCs w:val="22"/>
          <w:lang w:val="ro-RO"/>
        </w:rPr>
      </w:pPr>
      <w:r w:rsidRPr="0066799D">
        <w:rPr>
          <w:rFonts w:ascii="Times New Roman" w:hAnsi="Times New Roman" w:cs="Times New Roman"/>
          <w:sz w:val="22"/>
          <w:szCs w:val="22"/>
          <w:lang w:val="ro-RO"/>
        </w:rPr>
        <w:t>În contextul operațiunilor comerciale în creștere, conducerea propune acționarilor să crească limita actuală a</w:t>
      </w:r>
      <w:r>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 xml:space="preserve">valorii contractate a anumitor împrumuturi (linii de credit, </w:t>
      </w:r>
      <w:proofErr w:type="spellStart"/>
      <w:r w:rsidRPr="0066799D">
        <w:rPr>
          <w:rFonts w:ascii="Times New Roman" w:hAnsi="Times New Roman" w:cs="Times New Roman"/>
          <w:sz w:val="22"/>
          <w:szCs w:val="22"/>
          <w:lang w:val="ro-RO"/>
        </w:rPr>
        <w:t>factoring</w:t>
      </w:r>
      <w:proofErr w:type="spellEnd"/>
      <w:r w:rsidRPr="0066799D">
        <w:rPr>
          <w:rFonts w:ascii="Times New Roman" w:hAnsi="Times New Roman" w:cs="Times New Roman"/>
          <w:sz w:val="22"/>
          <w:szCs w:val="22"/>
          <w:lang w:val="ro-RO"/>
        </w:rPr>
        <w:t>, fond de rulment, leasing etc.), de la</w:t>
      </w:r>
      <w:r>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instituții bancare, instituții de credit și / sau alte instituții financiare bancare sau nebancare, sau orice alte</w:t>
      </w:r>
      <w:r>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instituții permise de lege, precum și aprobarea acordării de garanții de către Companie pentru obligațiile sale</w:t>
      </w:r>
      <w:r>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financiare rezultate din contractarea respectivelor împrumuturi, inclusiv prin acordarea de ipoteci mobiliare</w:t>
      </w:r>
      <w:r>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sau mobile asupra activelor companiei (reale imobiliare, imobilizări, creanțe, polițe de asigurare etc.), întrucât</w:t>
      </w:r>
      <w:r>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acestea vor fi solicitate / convenite de către entitățile creditoare. Noua limită maximă este propusă la 32 de</w:t>
      </w:r>
      <w:r>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milioane de lei.</w:t>
      </w:r>
    </w:p>
    <w:p w14:paraId="4CFEB721" w14:textId="62C45B6E" w:rsidR="0066799D" w:rsidRPr="0066799D" w:rsidRDefault="0066799D" w:rsidP="0066799D">
      <w:pPr>
        <w:autoSpaceDE w:val="0"/>
        <w:autoSpaceDN w:val="0"/>
        <w:adjustRightInd w:val="0"/>
        <w:jc w:val="both"/>
        <w:rPr>
          <w:rFonts w:ascii="Times New Roman" w:hAnsi="Times New Roman" w:cs="Times New Roman"/>
          <w:sz w:val="22"/>
          <w:szCs w:val="22"/>
          <w:lang w:val="ro-RO"/>
        </w:rPr>
      </w:pPr>
    </w:p>
    <w:p w14:paraId="71F5F2D1" w14:textId="14DB2044" w:rsidR="0066799D" w:rsidRPr="004221CC" w:rsidRDefault="0066799D" w:rsidP="0066799D">
      <w:pPr>
        <w:pStyle w:val="ListParagraph"/>
        <w:numPr>
          <w:ilvl w:val="0"/>
          <w:numId w:val="1"/>
        </w:numPr>
        <w:autoSpaceDE w:val="0"/>
        <w:autoSpaceDN w:val="0"/>
        <w:adjustRightInd w:val="0"/>
        <w:jc w:val="both"/>
        <w:rPr>
          <w:rFonts w:ascii="Times New Roman" w:hAnsi="Times New Roman" w:cs="Times New Roman"/>
          <w:b/>
          <w:bCs/>
          <w:sz w:val="22"/>
          <w:szCs w:val="22"/>
          <w:lang w:val="ro-RO"/>
        </w:rPr>
      </w:pPr>
      <w:r w:rsidRPr="004221CC">
        <w:rPr>
          <w:rFonts w:ascii="Times New Roman" w:hAnsi="Times New Roman" w:cs="Times New Roman"/>
          <w:b/>
          <w:bCs/>
          <w:sz w:val="22"/>
          <w:szCs w:val="22"/>
          <w:lang w:val="ro-RO"/>
        </w:rPr>
        <w:t>Modificarea art</w:t>
      </w:r>
      <w:r w:rsidR="000E7D8C" w:rsidRPr="004221CC">
        <w:rPr>
          <w:rFonts w:ascii="Times New Roman" w:hAnsi="Times New Roman" w:cs="Times New Roman"/>
          <w:b/>
          <w:bCs/>
          <w:sz w:val="22"/>
          <w:szCs w:val="22"/>
          <w:lang w:val="ro-RO"/>
        </w:rPr>
        <w:t>icolelor</w:t>
      </w:r>
      <w:r w:rsidRPr="004221CC">
        <w:rPr>
          <w:rFonts w:ascii="Times New Roman" w:hAnsi="Times New Roman" w:cs="Times New Roman"/>
          <w:b/>
          <w:bCs/>
          <w:sz w:val="22"/>
          <w:szCs w:val="22"/>
          <w:lang w:val="ro-RO"/>
        </w:rPr>
        <w:t xml:space="preserve"> 13.2</w:t>
      </w:r>
      <w:r w:rsidR="000E7D8C" w:rsidRPr="004221CC">
        <w:rPr>
          <w:rFonts w:ascii="Times New Roman" w:hAnsi="Times New Roman" w:cs="Times New Roman"/>
          <w:b/>
          <w:bCs/>
          <w:sz w:val="22"/>
          <w:szCs w:val="22"/>
          <w:lang w:val="ro-RO"/>
        </w:rPr>
        <w:t>, 13.3 si 13.</w:t>
      </w:r>
      <w:r w:rsidR="004221CC">
        <w:rPr>
          <w:rFonts w:ascii="Times New Roman" w:hAnsi="Times New Roman" w:cs="Times New Roman"/>
          <w:b/>
          <w:bCs/>
          <w:sz w:val="22"/>
          <w:szCs w:val="22"/>
          <w:lang w:val="ro-RO"/>
        </w:rPr>
        <w:t>1</w:t>
      </w:r>
      <w:r w:rsidR="000E7D8C" w:rsidRPr="004221CC">
        <w:rPr>
          <w:rFonts w:ascii="Times New Roman" w:hAnsi="Times New Roman" w:cs="Times New Roman"/>
          <w:b/>
          <w:bCs/>
          <w:sz w:val="22"/>
          <w:szCs w:val="22"/>
          <w:lang w:val="ro-RO"/>
        </w:rPr>
        <w:t>5</w:t>
      </w:r>
      <w:r w:rsidRPr="004221CC">
        <w:rPr>
          <w:rFonts w:ascii="Times New Roman" w:hAnsi="Times New Roman" w:cs="Times New Roman"/>
          <w:b/>
          <w:bCs/>
          <w:sz w:val="22"/>
          <w:szCs w:val="22"/>
          <w:lang w:val="ro-RO"/>
        </w:rPr>
        <w:t xml:space="preserve"> din </w:t>
      </w:r>
      <w:r w:rsidR="000E7D8C" w:rsidRPr="004221CC">
        <w:rPr>
          <w:rFonts w:ascii="Times New Roman" w:hAnsi="Times New Roman" w:cs="Times New Roman"/>
          <w:b/>
          <w:bCs/>
          <w:sz w:val="22"/>
          <w:szCs w:val="22"/>
          <w:lang w:val="ro-RO"/>
        </w:rPr>
        <w:t>A</w:t>
      </w:r>
      <w:r w:rsidRPr="004221CC">
        <w:rPr>
          <w:rFonts w:ascii="Times New Roman" w:hAnsi="Times New Roman" w:cs="Times New Roman"/>
          <w:b/>
          <w:bCs/>
          <w:sz w:val="22"/>
          <w:szCs w:val="22"/>
          <w:lang w:val="ro-RO"/>
        </w:rPr>
        <w:t xml:space="preserve">ctul </w:t>
      </w:r>
      <w:r w:rsidR="000E7D8C" w:rsidRPr="004221CC">
        <w:rPr>
          <w:rFonts w:ascii="Times New Roman" w:hAnsi="Times New Roman" w:cs="Times New Roman"/>
          <w:b/>
          <w:bCs/>
          <w:sz w:val="22"/>
          <w:szCs w:val="22"/>
          <w:lang w:val="ro-RO"/>
        </w:rPr>
        <w:t>C</w:t>
      </w:r>
      <w:r w:rsidRPr="004221CC">
        <w:rPr>
          <w:rFonts w:ascii="Times New Roman" w:hAnsi="Times New Roman" w:cs="Times New Roman"/>
          <w:b/>
          <w:bCs/>
          <w:sz w:val="22"/>
          <w:szCs w:val="22"/>
          <w:lang w:val="ro-RO"/>
        </w:rPr>
        <w:t>onstitutiv</w:t>
      </w:r>
    </w:p>
    <w:p w14:paraId="480672B0" w14:textId="56AFD566" w:rsidR="0066799D" w:rsidRDefault="0066799D" w:rsidP="0042759C">
      <w:pPr>
        <w:autoSpaceDE w:val="0"/>
        <w:autoSpaceDN w:val="0"/>
        <w:adjustRightInd w:val="0"/>
        <w:jc w:val="both"/>
        <w:rPr>
          <w:rFonts w:ascii="Times New Roman" w:hAnsi="Times New Roman" w:cs="Times New Roman"/>
          <w:sz w:val="22"/>
          <w:szCs w:val="22"/>
          <w:lang w:val="ro-RO"/>
        </w:rPr>
      </w:pPr>
    </w:p>
    <w:p w14:paraId="64CAE666" w14:textId="77777777" w:rsidR="004221CC" w:rsidRDefault="0042759C" w:rsidP="0042759C">
      <w:pPr>
        <w:jc w:val="both"/>
        <w:rPr>
          <w:rFonts w:ascii="Times New Roman" w:hAnsi="Times New Roman" w:cs="Times New Roman"/>
          <w:sz w:val="22"/>
          <w:szCs w:val="22"/>
          <w:lang w:val="ro-RO"/>
        </w:rPr>
      </w:pPr>
      <w:proofErr w:type="spellStart"/>
      <w:r>
        <w:rPr>
          <w:rFonts w:ascii="Times New Roman" w:hAnsi="Times New Roman" w:cs="Times New Roman"/>
          <w:sz w:val="22"/>
          <w:szCs w:val="22"/>
          <w:lang w:val="ro-RO"/>
        </w:rPr>
        <w:t>Norofert</w:t>
      </w:r>
      <w:proofErr w:type="spellEnd"/>
      <w:r>
        <w:rPr>
          <w:rFonts w:ascii="Times New Roman" w:hAnsi="Times New Roman" w:cs="Times New Roman"/>
          <w:sz w:val="22"/>
          <w:szCs w:val="22"/>
          <w:lang w:val="ro-RO"/>
        </w:rPr>
        <w:t xml:space="preserve"> SA este o companie listată pe piața </w:t>
      </w:r>
      <w:proofErr w:type="spellStart"/>
      <w:r>
        <w:rPr>
          <w:rFonts w:ascii="Times New Roman" w:hAnsi="Times New Roman" w:cs="Times New Roman"/>
          <w:sz w:val="22"/>
          <w:szCs w:val="22"/>
          <w:lang w:val="ro-RO"/>
        </w:rPr>
        <w:t>AeRO</w:t>
      </w:r>
      <w:proofErr w:type="spellEnd"/>
      <w:r>
        <w:rPr>
          <w:rFonts w:ascii="Times New Roman" w:hAnsi="Times New Roman" w:cs="Times New Roman"/>
          <w:sz w:val="22"/>
          <w:szCs w:val="22"/>
          <w:lang w:val="ro-RO"/>
        </w:rPr>
        <w:t xml:space="preserve"> și a dat dovadă de transparență și o abordare pro guvernanță corporativă. Pentru a simplifica și adera la Principiile de guvernanță corporativă pentru piața </w:t>
      </w:r>
      <w:proofErr w:type="spellStart"/>
      <w:r>
        <w:rPr>
          <w:rFonts w:ascii="Times New Roman" w:hAnsi="Times New Roman" w:cs="Times New Roman"/>
          <w:sz w:val="22"/>
          <w:szCs w:val="22"/>
          <w:lang w:val="ro-RO"/>
        </w:rPr>
        <w:t>AeRo</w:t>
      </w:r>
      <w:proofErr w:type="spellEnd"/>
      <w:r>
        <w:rPr>
          <w:rFonts w:ascii="Times New Roman" w:hAnsi="Times New Roman" w:cs="Times New Roman"/>
          <w:sz w:val="22"/>
          <w:szCs w:val="22"/>
          <w:lang w:val="ro-RO"/>
        </w:rPr>
        <w:t>, care dacă suferă modificări în viitor să nu trebuiască convocată o noua AGEA, CA-</w:t>
      </w:r>
      <w:proofErr w:type="spellStart"/>
      <w:r>
        <w:rPr>
          <w:rFonts w:ascii="Times New Roman" w:hAnsi="Times New Roman" w:cs="Times New Roman"/>
          <w:sz w:val="22"/>
          <w:szCs w:val="22"/>
          <w:lang w:val="ro-RO"/>
        </w:rPr>
        <w:t>ul</w:t>
      </w:r>
      <w:proofErr w:type="spellEnd"/>
      <w:r>
        <w:rPr>
          <w:rFonts w:ascii="Times New Roman" w:hAnsi="Times New Roman" w:cs="Times New Roman"/>
          <w:sz w:val="22"/>
          <w:szCs w:val="22"/>
          <w:lang w:val="ro-RO"/>
        </w:rPr>
        <w:t xml:space="preserve"> </w:t>
      </w:r>
      <w:proofErr w:type="spellStart"/>
      <w:r>
        <w:rPr>
          <w:rFonts w:ascii="Times New Roman" w:hAnsi="Times New Roman" w:cs="Times New Roman"/>
          <w:sz w:val="22"/>
          <w:szCs w:val="22"/>
          <w:lang w:val="ro-RO"/>
        </w:rPr>
        <w:t>Norofert</w:t>
      </w:r>
      <w:proofErr w:type="spellEnd"/>
      <w:r>
        <w:rPr>
          <w:rFonts w:ascii="Times New Roman" w:hAnsi="Times New Roman" w:cs="Times New Roman"/>
          <w:sz w:val="22"/>
          <w:szCs w:val="22"/>
          <w:lang w:val="ro-RO"/>
        </w:rPr>
        <w:t xml:space="preserve"> SA propune </w:t>
      </w:r>
      <w:r w:rsidR="00681FF8">
        <w:rPr>
          <w:rFonts w:ascii="Times New Roman" w:hAnsi="Times New Roman" w:cs="Times New Roman"/>
          <w:sz w:val="22"/>
          <w:szCs w:val="22"/>
          <w:lang w:val="ro-RO"/>
        </w:rPr>
        <w:t>modificarea art. 13.2 si 13.3 conform convocării și explicației de mai jos</w:t>
      </w:r>
      <w:r w:rsidR="000E7D8C">
        <w:rPr>
          <w:rFonts w:ascii="Times New Roman" w:hAnsi="Times New Roman" w:cs="Times New Roman"/>
          <w:sz w:val="22"/>
          <w:szCs w:val="22"/>
          <w:lang w:val="ro-RO"/>
        </w:rPr>
        <w:t xml:space="preserve">. </w:t>
      </w:r>
    </w:p>
    <w:p w14:paraId="2C421F56" w14:textId="77777777" w:rsidR="004221CC" w:rsidRDefault="004221CC" w:rsidP="0042759C">
      <w:pPr>
        <w:jc w:val="both"/>
        <w:rPr>
          <w:rFonts w:ascii="Times New Roman" w:hAnsi="Times New Roman" w:cs="Times New Roman"/>
          <w:sz w:val="22"/>
          <w:szCs w:val="22"/>
          <w:lang w:val="ro-RO"/>
        </w:rPr>
      </w:pPr>
    </w:p>
    <w:p w14:paraId="7EC07A0C" w14:textId="18BD8445" w:rsidR="000E7D8C" w:rsidRDefault="00681FF8" w:rsidP="0042759C">
      <w:pPr>
        <w:jc w:val="both"/>
        <w:rPr>
          <w:rFonts w:ascii="Times New Roman" w:hAnsi="Times New Roman" w:cs="Times New Roman"/>
          <w:sz w:val="22"/>
          <w:szCs w:val="22"/>
          <w:lang w:val="ro-RO"/>
        </w:rPr>
      </w:pPr>
      <w:r>
        <w:rPr>
          <w:rFonts w:ascii="Times New Roman" w:hAnsi="Times New Roman" w:cs="Times New Roman"/>
          <w:sz w:val="22"/>
          <w:szCs w:val="22"/>
          <w:lang w:val="ro-RO"/>
        </w:rPr>
        <w:t xml:space="preserve">În paralel </w:t>
      </w:r>
      <w:r w:rsidR="004221CC">
        <w:rPr>
          <w:rFonts w:ascii="Times New Roman" w:hAnsi="Times New Roman" w:cs="Times New Roman"/>
          <w:sz w:val="22"/>
          <w:szCs w:val="22"/>
          <w:lang w:val="ro-RO"/>
        </w:rPr>
        <w:t xml:space="preserve">pentru a avea un CA care să poată lua decizii rapide, clare și să anticipăm situații în care este imposibilă participarea tuturor administratorilor </w:t>
      </w:r>
      <w:r w:rsidR="004221CC">
        <w:rPr>
          <w:rFonts w:ascii="Times New Roman" w:hAnsi="Times New Roman" w:cs="Times New Roman"/>
          <w:sz w:val="22"/>
          <w:szCs w:val="22"/>
          <w:lang w:val="ro-RO"/>
        </w:rPr>
        <w:t>considerăm oportun</w:t>
      </w:r>
      <w:r w:rsidR="004221CC">
        <w:rPr>
          <w:rFonts w:ascii="Times New Roman" w:hAnsi="Times New Roman" w:cs="Times New Roman"/>
          <w:sz w:val="22"/>
          <w:szCs w:val="22"/>
          <w:lang w:val="ro-RO"/>
        </w:rPr>
        <w:t xml:space="preserve"> </w:t>
      </w:r>
      <w:r>
        <w:rPr>
          <w:rFonts w:ascii="Times New Roman" w:hAnsi="Times New Roman" w:cs="Times New Roman"/>
          <w:sz w:val="22"/>
          <w:szCs w:val="22"/>
          <w:lang w:val="ro-RO"/>
        </w:rPr>
        <w:t>ca art. 13.15</w:t>
      </w:r>
      <w:r w:rsidR="004221CC">
        <w:rPr>
          <w:rFonts w:ascii="Times New Roman" w:hAnsi="Times New Roman" w:cs="Times New Roman"/>
          <w:sz w:val="22"/>
          <w:szCs w:val="22"/>
          <w:lang w:val="ro-RO"/>
        </w:rPr>
        <w:t xml:space="preserve"> să prevadă un vot decisiv pentru Președintele Consiliului de Administrație</w:t>
      </w:r>
      <w:r w:rsidR="004C1351">
        <w:rPr>
          <w:rFonts w:ascii="Times New Roman" w:hAnsi="Times New Roman" w:cs="Times New Roman"/>
          <w:sz w:val="22"/>
          <w:szCs w:val="22"/>
          <w:lang w:val="ro-RO"/>
        </w:rPr>
        <w:t xml:space="preserve"> astfel se impune modificarea propusă in convocator și descrisă mai jos</w:t>
      </w:r>
      <w:r w:rsidR="004221CC">
        <w:rPr>
          <w:rFonts w:ascii="Times New Roman" w:hAnsi="Times New Roman" w:cs="Times New Roman"/>
          <w:sz w:val="22"/>
          <w:szCs w:val="22"/>
          <w:lang w:val="ro-RO"/>
        </w:rPr>
        <w:t>.</w:t>
      </w:r>
    </w:p>
    <w:p w14:paraId="68B60D4A" w14:textId="77777777" w:rsidR="000E7D8C" w:rsidRDefault="000E7D8C" w:rsidP="0042759C">
      <w:pPr>
        <w:jc w:val="both"/>
        <w:rPr>
          <w:rFonts w:ascii="Times New Roman" w:hAnsi="Times New Roman" w:cs="Times New Roman"/>
          <w:sz w:val="22"/>
          <w:szCs w:val="22"/>
          <w:lang w:val="ro-RO"/>
        </w:rPr>
      </w:pPr>
    </w:p>
    <w:p w14:paraId="6E519F64" w14:textId="77777777" w:rsidR="00681FF8" w:rsidRPr="004C1351" w:rsidRDefault="0042759C" w:rsidP="000E7D8C">
      <w:pPr>
        <w:pStyle w:val="ListParagraph"/>
        <w:numPr>
          <w:ilvl w:val="0"/>
          <w:numId w:val="2"/>
        </w:numPr>
        <w:jc w:val="both"/>
        <w:rPr>
          <w:rFonts w:ascii="Times New Roman" w:eastAsia="Times New Roman" w:hAnsi="Times New Roman" w:cs="Times New Roman"/>
          <w:b/>
          <w:bCs/>
          <w:lang w:val="ro-RO" w:eastAsia="en-GB"/>
        </w:rPr>
      </w:pPr>
      <w:r w:rsidRPr="004C1351">
        <w:rPr>
          <w:rFonts w:ascii="Times New Roman" w:hAnsi="Times New Roman" w:cs="Times New Roman"/>
          <w:b/>
          <w:bCs/>
          <w:sz w:val="22"/>
          <w:szCs w:val="22"/>
          <w:lang w:val="ro-RO"/>
        </w:rPr>
        <w:t xml:space="preserve">art. 13.2 din actul constitutiv din: </w:t>
      </w:r>
    </w:p>
    <w:p w14:paraId="1D6053D4" w14:textId="77777777" w:rsidR="00681FF8" w:rsidRDefault="00681FF8" w:rsidP="00681FF8">
      <w:pPr>
        <w:pStyle w:val="ListParagraph"/>
        <w:ind w:left="1440"/>
        <w:jc w:val="both"/>
        <w:rPr>
          <w:rFonts w:ascii="Times New Roman" w:hAnsi="Times New Roman" w:cs="Times New Roman"/>
          <w:sz w:val="22"/>
          <w:szCs w:val="22"/>
          <w:lang w:val="ro-RO"/>
        </w:rPr>
      </w:pPr>
    </w:p>
    <w:p w14:paraId="2CCA81B9" w14:textId="4C5CC0E1" w:rsidR="000E7D8C" w:rsidRPr="000E7D8C" w:rsidRDefault="0042759C" w:rsidP="00681FF8">
      <w:pPr>
        <w:pStyle w:val="ListParagraph"/>
        <w:ind w:left="1440"/>
        <w:jc w:val="both"/>
        <w:rPr>
          <w:rFonts w:ascii="Times New Roman" w:eastAsia="Times New Roman" w:hAnsi="Times New Roman" w:cs="Times New Roman"/>
          <w:lang w:val="ro-RO" w:eastAsia="en-GB"/>
        </w:rPr>
      </w:pPr>
      <w:r w:rsidRPr="000E7D8C">
        <w:rPr>
          <w:rFonts w:ascii="Times New Roman" w:hAnsi="Times New Roman" w:cs="Times New Roman"/>
          <w:i/>
          <w:iCs/>
          <w:sz w:val="22"/>
          <w:szCs w:val="22"/>
          <w:lang w:val="ro-RO"/>
        </w:rPr>
        <w:lastRenderedPageBreak/>
        <w:t>„</w:t>
      </w:r>
      <w:r w:rsidRPr="000E7D8C">
        <w:rPr>
          <w:rFonts w:ascii="Times New Roman" w:eastAsia="Times New Roman" w:hAnsi="Times New Roman" w:cs="Times New Roman"/>
          <w:i/>
          <w:iCs/>
          <w:sz w:val="22"/>
          <w:szCs w:val="22"/>
          <w:lang w:eastAsia="en-GB"/>
        </w:rPr>
        <w:t>În vederea satisfacerii principiilor de guvernanţă corporativă ale Bursei de Valori București care vizează competenţa independenţa Consiliului de Administraţie și separarea responsabilităţilor între Consiliul de Administraţie și conducerea executivă, cel puţin un membru al Consiliului de Administraţie va fi independent , majoritatea membrilor Consiliului de Administraţie va fi formată din membri ne-executivi, iar cel puţin un membru al Consiliului de Administraţie va deţine competenţe economice sau manageriale.</w:t>
      </w:r>
      <w:r w:rsidRPr="000E7D8C">
        <w:rPr>
          <w:rFonts w:ascii="Times New Roman" w:eastAsia="Times New Roman" w:hAnsi="Times New Roman" w:cs="Times New Roman"/>
          <w:i/>
          <w:iCs/>
          <w:sz w:val="22"/>
          <w:szCs w:val="22"/>
          <w:lang w:val="ro-RO" w:eastAsia="en-GB"/>
        </w:rPr>
        <w:t>”</w:t>
      </w:r>
      <w:r w:rsidRPr="000E7D8C">
        <w:rPr>
          <w:rFonts w:ascii="Times New Roman" w:eastAsia="Times New Roman" w:hAnsi="Times New Roman" w:cs="Times New Roman"/>
          <w:sz w:val="22"/>
          <w:szCs w:val="22"/>
          <w:lang w:val="ro-RO" w:eastAsia="en-GB"/>
        </w:rPr>
        <w:t xml:space="preserve"> </w:t>
      </w:r>
    </w:p>
    <w:p w14:paraId="26196EE5" w14:textId="77777777" w:rsidR="000E7D8C" w:rsidRPr="000E7D8C" w:rsidRDefault="000E7D8C" w:rsidP="000E7D8C">
      <w:pPr>
        <w:pStyle w:val="ListParagraph"/>
        <w:ind w:left="1440"/>
        <w:jc w:val="both"/>
        <w:rPr>
          <w:rFonts w:ascii="Times New Roman" w:eastAsia="Times New Roman" w:hAnsi="Times New Roman" w:cs="Times New Roman"/>
          <w:lang w:val="ro-RO" w:eastAsia="en-GB"/>
        </w:rPr>
      </w:pPr>
    </w:p>
    <w:p w14:paraId="675F0A9C" w14:textId="7E768804" w:rsidR="000E7D8C" w:rsidRDefault="000E7D8C" w:rsidP="000E7D8C">
      <w:pPr>
        <w:pStyle w:val="ListParagraph"/>
        <w:ind w:left="1440"/>
        <w:jc w:val="both"/>
        <w:rPr>
          <w:rFonts w:ascii="Times New Roman" w:eastAsia="Times New Roman" w:hAnsi="Times New Roman" w:cs="Times New Roman"/>
          <w:sz w:val="22"/>
          <w:szCs w:val="22"/>
          <w:lang w:val="ro-RO" w:eastAsia="en-GB"/>
        </w:rPr>
      </w:pPr>
      <w:r>
        <w:rPr>
          <w:rFonts w:ascii="Times New Roman" w:eastAsia="Times New Roman" w:hAnsi="Times New Roman" w:cs="Times New Roman"/>
          <w:sz w:val="22"/>
          <w:szCs w:val="22"/>
          <w:lang w:val="ro-RO" w:eastAsia="en-GB"/>
        </w:rPr>
        <w:t>Î</w:t>
      </w:r>
      <w:r w:rsidR="0042759C" w:rsidRPr="000E7D8C">
        <w:rPr>
          <w:rFonts w:ascii="Times New Roman" w:eastAsia="Times New Roman" w:hAnsi="Times New Roman" w:cs="Times New Roman"/>
          <w:sz w:val="22"/>
          <w:szCs w:val="22"/>
          <w:lang w:val="ro-RO" w:eastAsia="en-GB"/>
        </w:rPr>
        <w:t xml:space="preserve">n: </w:t>
      </w:r>
    </w:p>
    <w:p w14:paraId="3CAC0DFE" w14:textId="77777777" w:rsidR="000E7D8C" w:rsidRDefault="000E7D8C" w:rsidP="000E7D8C">
      <w:pPr>
        <w:pStyle w:val="ListParagraph"/>
        <w:ind w:left="1440"/>
        <w:jc w:val="both"/>
        <w:rPr>
          <w:rFonts w:ascii="Times New Roman" w:eastAsia="Times New Roman" w:hAnsi="Times New Roman" w:cs="Times New Roman"/>
          <w:sz w:val="22"/>
          <w:szCs w:val="22"/>
          <w:lang w:val="ro-RO" w:eastAsia="en-GB"/>
        </w:rPr>
      </w:pPr>
    </w:p>
    <w:p w14:paraId="25BC0F03" w14:textId="2B28BACF" w:rsidR="0042759C" w:rsidRDefault="0042759C" w:rsidP="000E7D8C">
      <w:pPr>
        <w:pStyle w:val="ListParagraph"/>
        <w:ind w:left="1440"/>
        <w:jc w:val="both"/>
        <w:rPr>
          <w:rFonts w:ascii="Times New Roman" w:eastAsia="Times New Roman" w:hAnsi="Times New Roman" w:cs="Times New Roman"/>
          <w:i/>
          <w:iCs/>
          <w:sz w:val="22"/>
          <w:szCs w:val="22"/>
          <w:lang w:val="ro-RO" w:eastAsia="en-GB"/>
        </w:rPr>
      </w:pPr>
      <w:r w:rsidRPr="000E7D8C">
        <w:rPr>
          <w:rFonts w:ascii="Times New Roman" w:eastAsia="Times New Roman" w:hAnsi="Times New Roman" w:cs="Times New Roman"/>
          <w:i/>
          <w:iCs/>
          <w:sz w:val="22"/>
          <w:szCs w:val="22"/>
          <w:lang w:val="ro-RO" w:eastAsia="en-GB"/>
        </w:rPr>
        <w:t>„</w:t>
      </w:r>
      <w:r w:rsidRPr="000E7D8C">
        <w:rPr>
          <w:rFonts w:ascii="Times New Roman" w:eastAsia="Times New Roman" w:hAnsi="Times New Roman" w:cs="Times New Roman"/>
          <w:i/>
          <w:iCs/>
          <w:sz w:val="22"/>
          <w:szCs w:val="22"/>
          <w:lang w:eastAsia="en-GB"/>
        </w:rPr>
        <w:t>Consiliul de administraţie veghează la respectarea Principiilor de guvernanță corporativă pentru AeRo;</w:t>
      </w:r>
      <w:r w:rsidRPr="000E7D8C">
        <w:rPr>
          <w:rFonts w:ascii="Times New Roman" w:eastAsia="Times New Roman" w:hAnsi="Times New Roman" w:cs="Times New Roman"/>
          <w:i/>
          <w:iCs/>
          <w:sz w:val="22"/>
          <w:szCs w:val="22"/>
          <w:lang w:val="ro-RO" w:eastAsia="en-GB"/>
        </w:rPr>
        <w:t>”</w:t>
      </w:r>
    </w:p>
    <w:p w14:paraId="54935264" w14:textId="77777777" w:rsidR="000E7D8C" w:rsidRPr="000E7D8C" w:rsidRDefault="000E7D8C" w:rsidP="000E7D8C">
      <w:pPr>
        <w:pStyle w:val="ListParagraph"/>
        <w:ind w:left="1440"/>
        <w:jc w:val="both"/>
        <w:rPr>
          <w:rFonts w:ascii="Times New Roman" w:eastAsia="Times New Roman" w:hAnsi="Times New Roman" w:cs="Times New Roman"/>
          <w:lang w:val="ro-RO" w:eastAsia="en-GB"/>
        </w:rPr>
      </w:pPr>
    </w:p>
    <w:p w14:paraId="305B46CC" w14:textId="77777777" w:rsidR="00681FF8" w:rsidRPr="004C1351" w:rsidRDefault="000E7D8C" w:rsidP="000E7D8C">
      <w:pPr>
        <w:pStyle w:val="ListParagraph"/>
        <w:numPr>
          <w:ilvl w:val="0"/>
          <w:numId w:val="2"/>
        </w:numPr>
        <w:jc w:val="both"/>
        <w:rPr>
          <w:rFonts w:ascii="Times New Roman" w:eastAsia="Times New Roman" w:hAnsi="Times New Roman" w:cs="Times New Roman"/>
          <w:b/>
          <w:bCs/>
          <w:lang w:eastAsia="en-GB"/>
        </w:rPr>
      </w:pPr>
      <w:r w:rsidRPr="004C1351">
        <w:rPr>
          <w:rFonts w:ascii="Times New Roman" w:eastAsia="Times New Roman" w:hAnsi="Times New Roman" w:cs="Times New Roman"/>
          <w:b/>
          <w:bCs/>
          <w:sz w:val="22"/>
          <w:szCs w:val="22"/>
          <w:lang w:val="ro-RO" w:eastAsia="en-GB"/>
        </w:rPr>
        <w:t xml:space="preserve">art. 13.3 din actul constitutiv din: </w:t>
      </w:r>
    </w:p>
    <w:p w14:paraId="4F3BC658" w14:textId="77777777" w:rsidR="00681FF8" w:rsidRDefault="00681FF8" w:rsidP="00681FF8">
      <w:pPr>
        <w:pStyle w:val="ListParagraph"/>
        <w:ind w:left="1440"/>
        <w:jc w:val="both"/>
        <w:rPr>
          <w:rFonts w:ascii="Times New Roman" w:eastAsia="Times New Roman" w:hAnsi="Times New Roman" w:cs="Times New Roman"/>
          <w:i/>
          <w:iCs/>
          <w:sz w:val="22"/>
          <w:szCs w:val="22"/>
          <w:lang w:val="ro-RO" w:eastAsia="en-GB"/>
        </w:rPr>
      </w:pPr>
    </w:p>
    <w:p w14:paraId="72038271" w14:textId="0E0775B8" w:rsidR="000E7D8C" w:rsidRPr="00681FF8" w:rsidRDefault="000E7D8C" w:rsidP="00681FF8">
      <w:pPr>
        <w:pStyle w:val="ListParagraph"/>
        <w:ind w:left="1440"/>
        <w:jc w:val="both"/>
        <w:rPr>
          <w:rFonts w:ascii="Times New Roman" w:eastAsia="Times New Roman" w:hAnsi="Times New Roman" w:cs="Times New Roman"/>
          <w:lang w:eastAsia="en-GB"/>
        </w:rPr>
      </w:pPr>
      <w:r w:rsidRPr="00681FF8">
        <w:rPr>
          <w:rFonts w:ascii="Times New Roman" w:eastAsia="Times New Roman" w:hAnsi="Times New Roman" w:cs="Times New Roman"/>
          <w:i/>
          <w:iCs/>
          <w:sz w:val="22"/>
          <w:szCs w:val="22"/>
          <w:lang w:val="ro-RO" w:eastAsia="en-GB"/>
        </w:rPr>
        <w:t>„</w:t>
      </w:r>
      <w:r w:rsidRPr="00681FF8">
        <w:rPr>
          <w:rFonts w:ascii="Times New Roman" w:eastAsia="Times New Roman" w:hAnsi="Times New Roman" w:cs="Times New Roman"/>
          <w:i/>
          <w:iCs/>
          <w:lang w:eastAsia="en-GB"/>
        </w:rPr>
        <w:t>Criteriile de independenţă probate pentru membrul independent sunt cele stipulate în principiile de guvernanţă corporativă ale Bursei de Valori București și se referă la absenţa conflictelor de interes derivate din relaţii de familie, de afaceri sau contractuale cu Societatea și cu persoanele desemnate în funcţii executive.</w:t>
      </w:r>
      <w:r w:rsidRPr="00681FF8">
        <w:rPr>
          <w:rFonts w:ascii="Times New Roman" w:eastAsia="Times New Roman" w:hAnsi="Times New Roman" w:cs="Times New Roman"/>
          <w:i/>
          <w:iCs/>
          <w:lang w:val="ro-RO" w:eastAsia="en-GB"/>
        </w:rPr>
        <w:t xml:space="preserve">” </w:t>
      </w:r>
    </w:p>
    <w:p w14:paraId="36629D17" w14:textId="77777777" w:rsidR="000E7D8C" w:rsidRPr="000E7D8C" w:rsidRDefault="000E7D8C" w:rsidP="000E7D8C">
      <w:pPr>
        <w:pStyle w:val="ListParagraph"/>
        <w:ind w:left="1440"/>
        <w:jc w:val="both"/>
        <w:rPr>
          <w:rFonts w:ascii="Times New Roman" w:eastAsia="Times New Roman" w:hAnsi="Times New Roman" w:cs="Times New Roman"/>
          <w:lang w:eastAsia="en-GB"/>
        </w:rPr>
      </w:pPr>
    </w:p>
    <w:p w14:paraId="7F61D38C" w14:textId="77777777" w:rsidR="000E7D8C" w:rsidRDefault="000E7D8C" w:rsidP="000E7D8C">
      <w:pPr>
        <w:pStyle w:val="ListParagraph"/>
        <w:ind w:left="1440"/>
        <w:jc w:val="both"/>
        <w:rPr>
          <w:rFonts w:ascii="Times New Roman" w:eastAsia="Times New Roman" w:hAnsi="Times New Roman" w:cs="Times New Roman"/>
          <w:lang w:val="ro-RO" w:eastAsia="en-GB"/>
        </w:rPr>
      </w:pPr>
      <w:r w:rsidRPr="000E7D8C">
        <w:rPr>
          <w:rFonts w:ascii="Times New Roman" w:eastAsia="Times New Roman" w:hAnsi="Times New Roman" w:cs="Times New Roman"/>
          <w:lang w:val="ro-RO" w:eastAsia="en-GB"/>
        </w:rPr>
        <w:t xml:space="preserve">În: </w:t>
      </w:r>
    </w:p>
    <w:p w14:paraId="2CA66FB5" w14:textId="77777777" w:rsidR="000E7D8C" w:rsidRDefault="000E7D8C" w:rsidP="000E7D8C">
      <w:pPr>
        <w:pStyle w:val="ListParagraph"/>
        <w:ind w:left="1440"/>
        <w:jc w:val="both"/>
        <w:rPr>
          <w:rFonts w:ascii="Times New Roman" w:eastAsia="Times New Roman" w:hAnsi="Times New Roman" w:cs="Times New Roman"/>
          <w:lang w:val="ro-RO" w:eastAsia="en-GB"/>
        </w:rPr>
      </w:pPr>
    </w:p>
    <w:p w14:paraId="29C5DE04" w14:textId="081836F1" w:rsidR="000E7D8C" w:rsidRDefault="000E7D8C" w:rsidP="000E7D8C">
      <w:pPr>
        <w:pStyle w:val="ListParagraph"/>
        <w:ind w:left="1440"/>
        <w:jc w:val="both"/>
        <w:rPr>
          <w:rFonts w:ascii="Times New Roman" w:eastAsia="Times New Roman" w:hAnsi="Times New Roman" w:cs="Times New Roman"/>
          <w:i/>
          <w:iCs/>
          <w:lang w:eastAsia="en-GB"/>
        </w:rPr>
      </w:pPr>
      <w:r w:rsidRPr="000E7D8C">
        <w:rPr>
          <w:rFonts w:ascii="Times New Roman" w:eastAsia="Times New Roman" w:hAnsi="Times New Roman" w:cs="Times New Roman"/>
          <w:i/>
          <w:iCs/>
          <w:lang w:val="ro-RO" w:eastAsia="en-GB"/>
        </w:rPr>
        <w:t>„</w:t>
      </w:r>
      <w:r w:rsidRPr="000E7D8C">
        <w:rPr>
          <w:rFonts w:ascii="Times New Roman" w:eastAsia="Times New Roman" w:hAnsi="Times New Roman" w:cs="Times New Roman"/>
          <w:i/>
          <w:iCs/>
          <w:lang w:eastAsia="en-GB"/>
        </w:rPr>
        <w:t>Membrii consiliului de administrație trebuie să aibă competențe complementare, experiență, cunoștințe și independență pentru a răspunde tuturor responsabilităților ce le revin. Consiliul trebuie sa dispună în mod operativ de informațiile necesare, într-o formă și de o calitate corespunzătoare, astfel încât să-și poată realiza sarcinile;</w:t>
      </w:r>
    </w:p>
    <w:p w14:paraId="24007A45" w14:textId="77777777" w:rsidR="000E7D8C" w:rsidRPr="000E7D8C" w:rsidRDefault="000E7D8C" w:rsidP="000E7D8C">
      <w:pPr>
        <w:pStyle w:val="ListParagraph"/>
        <w:ind w:left="1440"/>
        <w:jc w:val="both"/>
        <w:rPr>
          <w:rFonts w:ascii="Times New Roman" w:eastAsia="Times New Roman" w:hAnsi="Times New Roman" w:cs="Times New Roman"/>
          <w:lang w:eastAsia="en-GB"/>
        </w:rPr>
      </w:pPr>
    </w:p>
    <w:p w14:paraId="648635AD" w14:textId="15C1CA28" w:rsidR="00681FF8" w:rsidRPr="004C1351" w:rsidRDefault="000E7D8C" w:rsidP="000E7D8C">
      <w:pPr>
        <w:pStyle w:val="ListParagraph"/>
        <w:numPr>
          <w:ilvl w:val="0"/>
          <w:numId w:val="2"/>
        </w:numPr>
        <w:jc w:val="both"/>
        <w:rPr>
          <w:rFonts w:ascii="Times New Roman" w:eastAsia="Times New Roman" w:hAnsi="Times New Roman" w:cs="Times New Roman"/>
          <w:b/>
          <w:bCs/>
          <w:lang w:val="ro-RO" w:eastAsia="en-GB"/>
        </w:rPr>
      </w:pPr>
      <w:r w:rsidRPr="004C1351">
        <w:rPr>
          <w:rFonts w:ascii="Times New Roman" w:eastAsia="Times New Roman" w:hAnsi="Times New Roman" w:cs="Times New Roman"/>
          <w:b/>
          <w:bCs/>
          <w:lang w:val="ro-RO" w:eastAsia="en-GB"/>
        </w:rPr>
        <w:t>art. 13.</w:t>
      </w:r>
      <w:r w:rsidR="00681FF8" w:rsidRPr="004C1351">
        <w:rPr>
          <w:rFonts w:ascii="Times New Roman" w:eastAsia="Times New Roman" w:hAnsi="Times New Roman" w:cs="Times New Roman"/>
          <w:b/>
          <w:bCs/>
          <w:lang w:val="ro-RO" w:eastAsia="en-GB"/>
        </w:rPr>
        <w:t>1</w:t>
      </w:r>
      <w:r w:rsidRPr="004C1351">
        <w:rPr>
          <w:rFonts w:ascii="Times New Roman" w:eastAsia="Times New Roman" w:hAnsi="Times New Roman" w:cs="Times New Roman"/>
          <w:b/>
          <w:bCs/>
          <w:lang w:val="ro-RO" w:eastAsia="en-GB"/>
        </w:rPr>
        <w:t xml:space="preserve">5 din actul constitutiv din: </w:t>
      </w:r>
    </w:p>
    <w:p w14:paraId="4A6916D9" w14:textId="77777777" w:rsidR="00681FF8" w:rsidRDefault="00681FF8" w:rsidP="00681FF8">
      <w:pPr>
        <w:pStyle w:val="ListParagraph"/>
        <w:ind w:left="1440"/>
        <w:jc w:val="both"/>
        <w:rPr>
          <w:rFonts w:ascii="Times New Roman" w:eastAsia="Times New Roman" w:hAnsi="Times New Roman" w:cs="Times New Roman"/>
          <w:lang w:val="ro-RO" w:eastAsia="en-GB"/>
        </w:rPr>
      </w:pPr>
    </w:p>
    <w:p w14:paraId="2D6B2C96" w14:textId="48BCE779" w:rsidR="004C1351" w:rsidRPr="004C1351" w:rsidRDefault="000E7D8C" w:rsidP="004C1351">
      <w:pPr>
        <w:ind w:left="1440"/>
        <w:jc w:val="both"/>
        <w:rPr>
          <w:rFonts w:ascii="Times New Roman" w:eastAsia="Times New Roman" w:hAnsi="Times New Roman" w:cs="Times New Roman"/>
          <w:i/>
          <w:iCs/>
          <w:lang w:val="ro-RO" w:eastAsia="en-GB"/>
        </w:rPr>
      </w:pPr>
      <w:r w:rsidRPr="004C1351">
        <w:rPr>
          <w:rFonts w:ascii="Times New Roman" w:eastAsia="Times New Roman" w:hAnsi="Times New Roman" w:cs="Times New Roman"/>
          <w:i/>
          <w:iCs/>
          <w:lang w:val="ro-RO" w:eastAsia="en-GB"/>
        </w:rPr>
        <w:t>„</w:t>
      </w:r>
      <w:r w:rsidR="004C1351" w:rsidRPr="004C1351">
        <w:rPr>
          <w:rFonts w:ascii="Times New Roman" w:eastAsia="Times New Roman" w:hAnsi="Times New Roman" w:cs="Times New Roman"/>
          <w:i/>
          <w:iCs/>
          <w:lang w:eastAsia="en-GB"/>
        </w:rPr>
        <w:t>Ședinţele Consiliului de Administraţie vor avea loc în mod obișnuit la sediul Societăţii, însă pot avea loc și prin intermediul mijloacelor de comunicare la distantă cum ar fi teleconferinţă sau videoconferinţă (cu condiţia ca aceste mijloace de comunicare la distanţă să permită identificarea participanţilor, participarea lor efectivă la ședinţă și retransmiterea deliberărilor fără întrerupere) și se vor ţine în mod valid cu participarea majoritătii membrilor Consiliului de Administraţie. Deciziile Consiliului de Administraţie se vor adopta în mod valabil cu votul favorabil a majoritătii membrilor Consiliului de Administraţie prezenţi la ședinţă, cu excepţia alegerii Președintelui Consiliului de Administraţie, caz în care deciziile sunt luate cu votul majorităţii membrilor Consiliului de Administraţie. Pentru claritate, în cazul în care la ședinţa Consiliului de Administraţie participă doar doi membri, deciziile nu pot fi luate decât cu vot unanim al membrilor prezenţi. Președintele Consiliului de Administraţie nu va avea un vot decisiv în cazul parităţii de voturi în luarea unor decizii ale Consiliului de Administraţie.</w:t>
      </w:r>
      <w:r w:rsidR="004C1351" w:rsidRPr="004C1351">
        <w:rPr>
          <w:rFonts w:ascii="Times New Roman" w:eastAsia="Times New Roman" w:hAnsi="Times New Roman" w:cs="Times New Roman"/>
          <w:i/>
          <w:iCs/>
          <w:lang w:val="ro-RO" w:eastAsia="en-GB"/>
        </w:rPr>
        <w:t>”</w:t>
      </w:r>
    </w:p>
    <w:p w14:paraId="2F9AA3A0" w14:textId="039A4B3D" w:rsidR="00681FF8" w:rsidRDefault="00681FF8" w:rsidP="00681FF8">
      <w:pPr>
        <w:pStyle w:val="ListParagraph"/>
        <w:ind w:left="1440"/>
        <w:jc w:val="both"/>
        <w:rPr>
          <w:rFonts w:ascii="Times New Roman" w:eastAsia="Times New Roman" w:hAnsi="Times New Roman" w:cs="Times New Roman"/>
          <w:i/>
          <w:iCs/>
          <w:lang w:val="ro-RO" w:eastAsia="en-GB"/>
        </w:rPr>
      </w:pPr>
    </w:p>
    <w:p w14:paraId="136F5C64" w14:textId="77777777" w:rsidR="00681FF8" w:rsidRDefault="000E7D8C" w:rsidP="00681FF8">
      <w:pPr>
        <w:pStyle w:val="ListParagraph"/>
        <w:ind w:left="1440"/>
        <w:jc w:val="both"/>
        <w:rPr>
          <w:rFonts w:ascii="Times New Roman" w:eastAsia="Times New Roman" w:hAnsi="Times New Roman" w:cs="Times New Roman"/>
          <w:lang w:val="ro-RO" w:eastAsia="en-GB"/>
        </w:rPr>
      </w:pPr>
      <w:r w:rsidRPr="000E7D8C">
        <w:rPr>
          <w:rFonts w:ascii="Times New Roman" w:eastAsia="Times New Roman" w:hAnsi="Times New Roman" w:cs="Times New Roman"/>
          <w:lang w:val="ro-RO" w:eastAsia="en-GB"/>
        </w:rPr>
        <w:t xml:space="preserve">În: </w:t>
      </w:r>
    </w:p>
    <w:p w14:paraId="31A5D06F" w14:textId="77777777" w:rsidR="00681FF8" w:rsidRDefault="00681FF8" w:rsidP="00681FF8">
      <w:pPr>
        <w:pStyle w:val="ListParagraph"/>
        <w:ind w:left="1440"/>
        <w:jc w:val="both"/>
        <w:rPr>
          <w:rFonts w:ascii="Times New Roman" w:eastAsia="Times New Roman" w:hAnsi="Times New Roman" w:cs="Times New Roman"/>
          <w:lang w:val="ro-RO" w:eastAsia="en-GB"/>
        </w:rPr>
      </w:pPr>
    </w:p>
    <w:p w14:paraId="6520F566" w14:textId="67FFD946" w:rsidR="0042759C" w:rsidRDefault="000E7D8C" w:rsidP="00681FF8">
      <w:pPr>
        <w:pStyle w:val="ListParagraph"/>
        <w:ind w:left="1440"/>
        <w:jc w:val="both"/>
        <w:rPr>
          <w:rFonts w:ascii="Times New Roman" w:eastAsia="Times New Roman" w:hAnsi="Times New Roman" w:cs="Times New Roman"/>
          <w:i/>
          <w:iCs/>
          <w:lang w:val="ro-RO" w:eastAsia="en-GB"/>
        </w:rPr>
      </w:pPr>
      <w:r w:rsidRPr="000E7D8C">
        <w:rPr>
          <w:rFonts w:ascii="Times New Roman" w:eastAsia="Times New Roman" w:hAnsi="Times New Roman" w:cs="Times New Roman"/>
          <w:lang w:val="ro-RO" w:eastAsia="en-GB"/>
        </w:rPr>
        <w:t>„</w:t>
      </w:r>
      <w:r w:rsidRPr="000E7D8C">
        <w:rPr>
          <w:rFonts w:ascii="Times New Roman" w:eastAsia="Times New Roman" w:hAnsi="Times New Roman" w:cs="Times New Roman"/>
          <w:i/>
          <w:iCs/>
          <w:lang w:eastAsia="en-GB"/>
        </w:rPr>
        <w:t xml:space="preserve">Ședinţele Consiliului de Administraţie vor avea loc în mod obișnuit la sediul Societăţii sau în alt loc indicat în convocare, însă pot avea loc și prin </w:t>
      </w:r>
      <w:r w:rsidRPr="000E7D8C">
        <w:rPr>
          <w:rFonts w:ascii="Times New Roman" w:eastAsia="Times New Roman" w:hAnsi="Times New Roman" w:cs="Times New Roman"/>
          <w:i/>
          <w:iCs/>
          <w:lang w:eastAsia="en-GB"/>
        </w:rPr>
        <w:lastRenderedPageBreak/>
        <w:t>intermediul mijloacelor de comunicare la distanță, cum ar fi teleconferinţă sau videoconferinţă (cu condiţia ca aceste mijloace de comunicare la distanţă să permită identificarea participanţilor, participarea lor efectivă la ședinţă și retransmiterea deliberărilor fără întrerupere) și se vor ţine în mod valid cu participarea majorității membrilor consiliului de administraţie. Deciziile consiliului de administraţie se vor adopta în mod valabil cu votul favorabil al majoritătii membrilor consiliului de administraţie prezenţi la ședinţă, cu excepţia alegerii președintelui consiliului de administraţie, caz în care deciziile sunt luate cu votul majorităţii membrilor consiliului de administraţie. Pentru claritate, în cazul în care la ședinţa consiliului de administraţie participă doar doi membri, deciziile nu pot fi luate decât cu vot unanim al membrilor prezenţi, cu excepția situației în care unul dintre membrii prezenți este președintele consiliului de administrație, caz în care, dacă nu există unanimitate, votul președintelui consiliului de administrație este decisiv. De asemenea, președintele consiliului de administraţie va avea un vot decisiv în cazul parităţii de voturi în luarea oricăror decizii ale consiliului de administraţie;</w:t>
      </w:r>
      <w:r w:rsidRPr="000E7D8C">
        <w:rPr>
          <w:rFonts w:ascii="Times New Roman" w:eastAsia="Times New Roman" w:hAnsi="Times New Roman" w:cs="Times New Roman"/>
          <w:i/>
          <w:iCs/>
          <w:lang w:val="ro-RO" w:eastAsia="en-GB"/>
        </w:rPr>
        <w:t>”</w:t>
      </w:r>
    </w:p>
    <w:p w14:paraId="5D3F37E2" w14:textId="77777777" w:rsidR="004221CC" w:rsidRPr="00681FF8" w:rsidRDefault="004221CC" w:rsidP="00681FF8">
      <w:pPr>
        <w:pStyle w:val="ListParagraph"/>
        <w:ind w:left="1440"/>
        <w:jc w:val="both"/>
        <w:rPr>
          <w:rFonts w:ascii="Times New Roman" w:eastAsia="Times New Roman" w:hAnsi="Times New Roman" w:cs="Times New Roman"/>
          <w:lang w:val="ro-RO" w:eastAsia="en-GB"/>
        </w:rPr>
      </w:pPr>
    </w:p>
    <w:p w14:paraId="4AA86975" w14:textId="03711E3C" w:rsidR="0066799D" w:rsidRPr="0066799D" w:rsidRDefault="0066799D" w:rsidP="0066799D">
      <w:pPr>
        <w:pStyle w:val="ListParagraph"/>
        <w:numPr>
          <w:ilvl w:val="0"/>
          <w:numId w:val="1"/>
        </w:numPr>
        <w:autoSpaceDE w:val="0"/>
        <w:autoSpaceDN w:val="0"/>
        <w:adjustRightInd w:val="0"/>
        <w:jc w:val="both"/>
        <w:rPr>
          <w:rFonts w:ascii="Times New Roman" w:hAnsi="Times New Roman" w:cs="Times New Roman"/>
          <w:sz w:val="22"/>
          <w:szCs w:val="22"/>
          <w:lang w:val="ro-RO"/>
        </w:rPr>
      </w:pPr>
      <w:r w:rsidRPr="0066799D">
        <w:rPr>
          <w:rFonts w:ascii="Times New Roman" w:hAnsi="Times New Roman" w:cs="Times New Roman"/>
          <w:sz w:val="22"/>
          <w:szCs w:val="22"/>
          <w:lang w:val="ro-RO"/>
        </w:rPr>
        <w:t>Data de înregistrare, ex-date și data plății pentru operațiunea de majorare de capital</w:t>
      </w:r>
    </w:p>
    <w:p w14:paraId="15DC34A1" w14:textId="77777777" w:rsidR="0066799D" w:rsidRPr="0066799D" w:rsidRDefault="0066799D" w:rsidP="0066799D">
      <w:pPr>
        <w:pStyle w:val="ListParagraph"/>
        <w:autoSpaceDE w:val="0"/>
        <w:autoSpaceDN w:val="0"/>
        <w:adjustRightInd w:val="0"/>
        <w:jc w:val="both"/>
        <w:rPr>
          <w:rFonts w:ascii="Times New Roman" w:hAnsi="Times New Roman" w:cs="Times New Roman"/>
          <w:sz w:val="22"/>
          <w:szCs w:val="22"/>
          <w:lang w:val="ro-RO"/>
        </w:rPr>
      </w:pPr>
    </w:p>
    <w:p w14:paraId="59286745" w14:textId="66DBAF58" w:rsidR="0066799D" w:rsidRDefault="0066799D" w:rsidP="0066799D">
      <w:pPr>
        <w:autoSpaceDE w:val="0"/>
        <w:autoSpaceDN w:val="0"/>
        <w:adjustRightInd w:val="0"/>
        <w:jc w:val="both"/>
        <w:rPr>
          <w:rFonts w:ascii="Times New Roman" w:hAnsi="Times New Roman" w:cs="Times New Roman"/>
          <w:sz w:val="22"/>
          <w:szCs w:val="22"/>
          <w:lang w:val="ro-RO"/>
        </w:rPr>
      </w:pPr>
      <w:r w:rsidRPr="0066799D">
        <w:rPr>
          <w:rFonts w:ascii="Times New Roman" w:hAnsi="Times New Roman" w:cs="Times New Roman"/>
          <w:sz w:val="22"/>
          <w:szCs w:val="22"/>
          <w:lang w:val="ro-RO"/>
        </w:rPr>
        <w:t>Data de înregistrare, ex-date și data plății sunt propuse în conformitate cu prevederile Legii nr. 24/2017 privind</w:t>
      </w:r>
      <w:r w:rsidR="004221CC">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emitenții de valori financiare și operațiuni de piață și a Regulamentului Autorității de Supraveghere Financiară</w:t>
      </w:r>
      <w:r w:rsidR="004221CC">
        <w:rPr>
          <w:rFonts w:ascii="Times New Roman" w:hAnsi="Times New Roman" w:cs="Times New Roman"/>
          <w:sz w:val="22"/>
          <w:szCs w:val="22"/>
          <w:lang w:val="ro-RO"/>
        </w:rPr>
        <w:t xml:space="preserve"> </w:t>
      </w:r>
      <w:r w:rsidRPr="0066799D">
        <w:rPr>
          <w:rFonts w:ascii="Times New Roman" w:hAnsi="Times New Roman" w:cs="Times New Roman"/>
          <w:sz w:val="22"/>
          <w:szCs w:val="22"/>
          <w:lang w:val="ro-RO"/>
        </w:rPr>
        <w:t>nr. 5/2018 privind emitenții de valori financiare și operațiuni de piață.</w:t>
      </w:r>
    </w:p>
    <w:p w14:paraId="14E2AA4C" w14:textId="56ABEB97" w:rsidR="004221CC" w:rsidRDefault="004221CC" w:rsidP="0066799D">
      <w:pPr>
        <w:autoSpaceDE w:val="0"/>
        <w:autoSpaceDN w:val="0"/>
        <w:adjustRightInd w:val="0"/>
        <w:jc w:val="both"/>
        <w:rPr>
          <w:rFonts w:ascii="Times New Roman" w:hAnsi="Times New Roman" w:cs="Times New Roman"/>
          <w:sz w:val="22"/>
          <w:szCs w:val="22"/>
          <w:lang w:val="ro-RO"/>
        </w:rPr>
      </w:pPr>
    </w:p>
    <w:p w14:paraId="0B97DC94" w14:textId="369F35AE" w:rsidR="004221CC" w:rsidRPr="004221CC" w:rsidRDefault="004221CC" w:rsidP="004221CC">
      <w:pPr>
        <w:pStyle w:val="ListParagraph"/>
        <w:numPr>
          <w:ilvl w:val="0"/>
          <w:numId w:val="1"/>
        </w:numPr>
        <w:autoSpaceDE w:val="0"/>
        <w:autoSpaceDN w:val="0"/>
        <w:adjustRightInd w:val="0"/>
        <w:jc w:val="both"/>
        <w:rPr>
          <w:rFonts w:ascii="Times New Roman" w:hAnsi="Times New Roman" w:cs="Times New Roman"/>
          <w:sz w:val="22"/>
          <w:szCs w:val="22"/>
          <w:lang w:val="ro-RO"/>
        </w:rPr>
      </w:pPr>
      <w:r w:rsidRPr="004221CC">
        <w:rPr>
          <w:rFonts w:ascii="Times New Roman" w:hAnsi="Times New Roman" w:cs="Times New Roman"/>
          <w:sz w:val="22"/>
          <w:szCs w:val="22"/>
          <w:lang w:val="ro-RO"/>
        </w:rPr>
        <w:t>Împuternicirea Președintelui Consiliului de Administrație al Societății pentru a îndeplini</w:t>
      </w:r>
      <w:r>
        <w:rPr>
          <w:rFonts w:ascii="Times New Roman" w:hAnsi="Times New Roman" w:cs="Times New Roman"/>
          <w:sz w:val="22"/>
          <w:szCs w:val="22"/>
          <w:lang w:val="ro-RO"/>
        </w:rPr>
        <w:t xml:space="preserve"> </w:t>
      </w:r>
      <w:r w:rsidRPr="004221CC">
        <w:rPr>
          <w:rFonts w:ascii="Times New Roman" w:hAnsi="Times New Roman" w:cs="Times New Roman"/>
          <w:sz w:val="22"/>
          <w:szCs w:val="22"/>
          <w:lang w:val="ro-RO"/>
        </w:rPr>
        <w:t>oricare formalități în legătură cu AGEA</w:t>
      </w:r>
    </w:p>
    <w:p w14:paraId="5F5BF67B" w14:textId="77777777" w:rsidR="004221CC" w:rsidRPr="0066799D" w:rsidRDefault="004221CC" w:rsidP="0066799D">
      <w:pPr>
        <w:autoSpaceDE w:val="0"/>
        <w:autoSpaceDN w:val="0"/>
        <w:adjustRightInd w:val="0"/>
        <w:jc w:val="both"/>
        <w:rPr>
          <w:rFonts w:ascii="Times New Roman" w:hAnsi="Times New Roman" w:cs="Times New Roman"/>
          <w:sz w:val="22"/>
          <w:szCs w:val="22"/>
          <w:lang w:val="ro-RO"/>
        </w:rPr>
      </w:pPr>
    </w:p>
    <w:p w14:paraId="73CA90A2" w14:textId="77777777" w:rsidR="0066799D" w:rsidRPr="0066799D" w:rsidRDefault="0066799D" w:rsidP="0066799D">
      <w:pPr>
        <w:autoSpaceDE w:val="0"/>
        <w:autoSpaceDN w:val="0"/>
        <w:adjustRightInd w:val="0"/>
        <w:jc w:val="both"/>
        <w:rPr>
          <w:rFonts w:ascii="Times New Roman" w:hAnsi="Times New Roman" w:cs="Times New Roman"/>
          <w:sz w:val="22"/>
          <w:szCs w:val="22"/>
          <w:lang w:val="ro-RO"/>
        </w:rPr>
      </w:pPr>
      <w:r w:rsidRPr="0066799D">
        <w:rPr>
          <w:rFonts w:ascii="Times New Roman" w:hAnsi="Times New Roman" w:cs="Times New Roman"/>
          <w:sz w:val="22"/>
          <w:szCs w:val="22"/>
          <w:lang w:val="ro-RO"/>
        </w:rPr>
        <w:t>Se propune împuternicirea Președintelui Consiliului de Administrație pentru e efectua oricare și toate</w:t>
      </w:r>
    </w:p>
    <w:p w14:paraId="3D1B8034" w14:textId="77777777" w:rsidR="0066799D" w:rsidRPr="0066799D" w:rsidRDefault="0066799D" w:rsidP="0066799D">
      <w:pPr>
        <w:autoSpaceDE w:val="0"/>
        <w:autoSpaceDN w:val="0"/>
        <w:adjustRightInd w:val="0"/>
        <w:jc w:val="both"/>
        <w:rPr>
          <w:rFonts w:ascii="Times New Roman" w:hAnsi="Times New Roman" w:cs="Times New Roman"/>
          <w:sz w:val="22"/>
          <w:szCs w:val="22"/>
          <w:lang w:val="ro-RO"/>
        </w:rPr>
      </w:pPr>
      <w:r w:rsidRPr="0066799D">
        <w:rPr>
          <w:rFonts w:ascii="Times New Roman" w:hAnsi="Times New Roman" w:cs="Times New Roman"/>
          <w:sz w:val="22"/>
          <w:szCs w:val="22"/>
          <w:lang w:val="ro-RO"/>
        </w:rPr>
        <w:t>formalitățile necesare în vederea implementării și înregistrării hotărârilor AGEA, inclusiv la Registrul</w:t>
      </w:r>
    </w:p>
    <w:p w14:paraId="21F48120" w14:textId="63120D5A" w:rsidR="0066799D" w:rsidRPr="0066799D" w:rsidRDefault="0066799D" w:rsidP="0066799D">
      <w:pPr>
        <w:autoSpaceDE w:val="0"/>
        <w:autoSpaceDN w:val="0"/>
        <w:adjustRightInd w:val="0"/>
        <w:jc w:val="both"/>
        <w:rPr>
          <w:rFonts w:ascii="Times New Roman" w:hAnsi="Times New Roman" w:cs="Times New Roman"/>
          <w:sz w:val="22"/>
          <w:szCs w:val="22"/>
          <w:lang w:val="ro-RO"/>
        </w:rPr>
      </w:pPr>
      <w:r w:rsidRPr="0066799D">
        <w:rPr>
          <w:rFonts w:ascii="Times New Roman" w:hAnsi="Times New Roman" w:cs="Times New Roman"/>
          <w:sz w:val="22"/>
          <w:szCs w:val="22"/>
          <w:lang w:val="ro-RO"/>
        </w:rPr>
        <w:t>Comerțului și Autoritatea de Supraveghere Financiară.</w:t>
      </w:r>
    </w:p>
    <w:sectPr w:rsidR="0066799D" w:rsidRPr="0066799D" w:rsidSect="00A625C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557F5"/>
    <w:multiLevelType w:val="hybridMultilevel"/>
    <w:tmpl w:val="2586D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1645E7"/>
    <w:multiLevelType w:val="hybridMultilevel"/>
    <w:tmpl w:val="35C89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3C"/>
    <w:rsid w:val="000E7D8C"/>
    <w:rsid w:val="00343469"/>
    <w:rsid w:val="004221CC"/>
    <w:rsid w:val="0042759C"/>
    <w:rsid w:val="004C1351"/>
    <w:rsid w:val="0066799D"/>
    <w:rsid w:val="00681FF8"/>
    <w:rsid w:val="00A625CF"/>
    <w:rsid w:val="00CF1BB8"/>
    <w:rsid w:val="00EE583C"/>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4CCFFD2B"/>
  <w15:chartTrackingRefBased/>
  <w15:docId w15:val="{CBC2BB59-59AE-444F-A9F6-057DF713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86819">
      <w:bodyDiv w:val="1"/>
      <w:marLeft w:val="0"/>
      <w:marRight w:val="0"/>
      <w:marTop w:val="0"/>
      <w:marBottom w:val="0"/>
      <w:divBdr>
        <w:top w:val="none" w:sz="0" w:space="0" w:color="auto"/>
        <w:left w:val="none" w:sz="0" w:space="0" w:color="auto"/>
        <w:bottom w:val="none" w:sz="0" w:space="0" w:color="auto"/>
        <w:right w:val="none" w:sz="0" w:space="0" w:color="auto"/>
      </w:divBdr>
    </w:div>
    <w:div w:id="600457094">
      <w:bodyDiv w:val="1"/>
      <w:marLeft w:val="0"/>
      <w:marRight w:val="0"/>
      <w:marTop w:val="0"/>
      <w:marBottom w:val="0"/>
      <w:divBdr>
        <w:top w:val="none" w:sz="0" w:space="0" w:color="auto"/>
        <w:left w:val="none" w:sz="0" w:space="0" w:color="auto"/>
        <w:bottom w:val="none" w:sz="0" w:space="0" w:color="auto"/>
        <w:right w:val="none" w:sz="0" w:space="0" w:color="auto"/>
      </w:divBdr>
    </w:div>
    <w:div w:id="949317004">
      <w:bodyDiv w:val="1"/>
      <w:marLeft w:val="0"/>
      <w:marRight w:val="0"/>
      <w:marTop w:val="0"/>
      <w:marBottom w:val="0"/>
      <w:divBdr>
        <w:top w:val="none" w:sz="0" w:space="0" w:color="auto"/>
        <w:left w:val="none" w:sz="0" w:space="0" w:color="auto"/>
        <w:bottom w:val="none" w:sz="0" w:space="0" w:color="auto"/>
        <w:right w:val="none" w:sz="0" w:space="0" w:color="auto"/>
      </w:divBdr>
    </w:div>
    <w:div w:id="1254895863">
      <w:bodyDiv w:val="1"/>
      <w:marLeft w:val="0"/>
      <w:marRight w:val="0"/>
      <w:marTop w:val="0"/>
      <w:marBottom w:val="0"/>
      <w:divBdr>
        <w:top w:val="none" w:sz="0" w:space="0" w:color="auto"/>
        <w:left w:val="none" w:sz="0" w:space="0" w:color="auto"/>
        <w:bottom w:val="none" w:sz="0" w:space="0" w:color="auto"/>
        <w:right w:val="none" w:sz="0" w:space="0" w:color="auto"/>
      </w:divBdr>
    </w:div>
    <w:div w:id="1338078707">
      <w:bodyDiv w:val="1"/>
      <w:marLeft w:val="0"/>
      <w:marRight w:val="0"/>
      <w:marTop w:val="0"/>
      <w:marBottom w:val="0"/>
      <w:divBdr>
        <w:top w:val="none" w:sz="0" w:space="0" w:color="auto"/>
        <w:left w:val="none" w:sz="0" w:space="0" w:color="auto"/>
        <w:bottom w:val="none" w:sz="0" w:space="0" w:color="auto"/>
        <w:right w:val="none" w:sz="0" w:space="0" w:color="auto"/>
      </w:divBdr>
    </w:div>
    <w:div w:id="1532915143">
      <w:bodyDiv w:val="1"/>
      <w:marLeft w:val="0"/>
      <w:marRight w:val="0"/>
      <w:marTop w:val="0"/>
      <w:marBottom w:val="0"/>
      <w:divBdr>
        <w:top w:val="none" w:sz="0" w:space="0" w:color="auto"/>
        <w:left w:val="none" w:sz="0" w:space="0" w:color="auto"/>
        <w:bottom w:val="none" w:sz="0" w:space="0" w:color="auto"/>
        <w:right w:val="none" w:sz="0" w:space="0" w:color="auto"/>
      </w:divBdr>
    </w:div>
    <w:div w:id="1799759580">
      <w:bodyDiv w:val="1"/>
      <w:marLeft w:val="0"/>
      <w:marRight w:val="0"/>
      <w:marTop w:val="0"/>
      <w:marBottom w:val="0"/>
      <w:divBdr>
        <w:top w:val="none" w:sz="0" w:space="0" w:color="auto"/>
        <w:left w:val="none" w:sz="0" w:space="0" w:color="auto"/>
        <w:bottom w:val="none" w:sz="0" w:space="0" w:color="auto"/>
        <w:right w:val="none" w:sz="0" w:space="0" w:color="auto"/>
      </w:divBdr>
    </w:div>
    <w:div w:id="1849829311">
      <w:bodyDiv w:val="1"/>
      <w:marLeft w:val="0"/>
      <w:marRight w:val="0"/>
      <w:marTop w:val="0"/>
      <w:marBottom w:val="0"/>
      <w:divBdr>
        <w:top w:val="none" w:sz="0" w:space="0" w:color="auto"/>
        <w:left w:val="none" w:sz="0" w:space="0" w:color="auto"/>
        <w:bottom w:val="none" w:sz="0" w:space="0" w:color="auto"/>
        <w:right w:val="none" w:sz="0" w:space="0" w:color="auto"/>
      </w:divBdr>
    </w:div>
    <w:div w:id="199938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Cristescu</dc:creator>
  <cp:keywords/>
  <dc:description/>
  <cp:lastModifiedBy>Alex Cristescu</cp:lastModifiedBy>
  <cp:revision>2</cp:revision>
  <dcterms:created xsi:type="dcterms:W3CDTF">2021-05-25T03:17:00Z</dcterms:created>
  <dcterms:modified xsi:type="dcterms:W3CDTF">2021-05-25T04:23:00Z</dcterms:modified>
</cp:coreProperties>
</file>