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BFA0" w14:textId="77777777" w:rsidR="00507788" w:rsidRPr="00526CAE" w:rsidRDefault="00507788" w:rsidP="00DE0A30">
      <w:pPr>
        <w:spacing w:after="0" w:line="360" w:lineRule="auto"/>
        <w:jc w:val="center"/>
        <w:rPr>
          <w:rFonts w:cstheme="minorHAnsi"/>
          <w:b/>
          <w:bCs/>
          <w:sz w:val="20"/>
          <w:szCs w:val="20"/>
        </w:rPr>
      </w:pPr>
    </w:p>
    <w:p w14:paraId="7A0D222C" w14:textId="3EF74900" w:rsidR="00DE0A30" w:rsidRPr="00526CAE" w:rsidRDefault="00DE0A30" w:rsidP="00DE0A30">
      <w:pPr>
        <w:spacing w:after="0" w:line="360" w:lineRule="auto"/>
        <w:jc w:val="center"/>
        <w:rPr>
          <w:rFonts w:cstheme="minorHAnsi"/>
          <w:b/>
          <w:bCs/>
          <w:sz w:val="20"/>
          <w:szCs w:val="20"/>
        </w:rPr>
      </w:pPr>
      <w:r w:rsidRPr="00526CAE">
        <w:rPr>
          <w:rFonts w:cstheme="minorHAnsi"/>
          <w:b/>
          <w:bCs/>
          <w:sz w:val="20"/>
          <w:szCs w:val="20"/>
        </w:rPr>
        <w:t xml:space="preserve">RESOLUTION OF THE </w:t>
      </w:r>
      <w:r w:rsidR="0068172E" w:rsidRPr="00526CAE">
        <w:rPr>
          <w:rFonts w:cstheme="minorHAnsi"/>
          <w:b/>
          <w:bCs/>
          <w:sz w:val="20"/>
          <w:szCs w:val="20"/>
        </w:rPr>
        <w:t>ORDINARY</w:t>
      </w:r>
      <w:r w:rsidRPr="00526CAE">
        <w:rPr>
          <w:rFonts w:cstheme="minorHAnsi"/>
          <w:b/>
          <w:bCs/>
          <w:sz w:val="20"/>
          <w:szCs w:val="20"/>
        </w:rPr>
        <w:t xml:space="preserve"> GENERAL SHAREHOLDERS MEETING</w:t>
      </w:r>
    </w:p>
    <w:p w14:paraId="64E4DA0F" w14:textId="6B74BC67" w:rsidR="00DE0A30" w:rsidRPr="00526CAE" w:rsidRDefault="00DE0A30" w:rsidP="00DE0A30">
      <w:pPr>
        <w:spacing w:after="0" w:line="360" w:lineRule="auto"/>
        <w:jc w:val="center"/>
        <w:rPr>
          <w:rFonts w:cstheme="minorHAnsi"/>
          <w:b/>
          <w:bCs/>
          <w:sz w:val="20"/>
          <w:szCs w:val="20"/>
        </w:rPr>
      </w:pPr>
      <w:r w:rsidRPr="00526CAE">
        <w:rPr>
          <w:rFonts w:cstheme="minorHAnsi"/>
          <w:b/>
          <w:bCs/>
          <w:sz w:val="20"/>
          <w:szCs w:val="20"/>
        </w:rPr>
        <w:t xml:space="preserve">OF </w:t>
      </w:r>
      <w:r w:rsidR="00101977" w:rsidRPr="00526CAE">
        <w:rPr>
          <w:rFonts w:cstheme="minorHAnsi"/>
          <w:b/>
          <w:bCs/>
          <w:sz w:val="20"/>
          <w:szCs w:val="20"/>
        </w:rPr>
        <w:t>NOROFERT</w:t>
      </w:r>
      <w:r w:rsidRPr="00526CAE">
        <w:rPr>
          <w:rFonts w:cstheme="minorHAnsi"/>
          <w:b/>
          <w:bCs/>
          <w:sz w:val="20"/>
          <w:szCs w:val="20"/>
        </w:rPr>
        <w:t xml:space="preserve"> S.A.</w:t>
      </w:r>
    </w:p>
    <w:p w14:paraId="7E34F66C" w14:textId="373BDB46" w:rsidR="004217D6" w:rsidRPr="00526CAE" w:rsidRDefault="00DE0A30" w:rsidP="00DE0A30">
      <w:pPr>
        <w:spacing w:after="0" w:line="360" w:lineRule="auto"/>
        <w:jc w:val="center"/>
        <w:rPr>
          <w:rFonts w:cstheme="minorHAnsi"/>
          <w:sz w:val="20"/>
          <w:szCs w:val="20"/>
        </w:rPr>
      </w:pPr>
      <w:r w:rsidRPr="00526CAE">
        <w:rPr>
          <w:rFonts w:cstheme="minorHAnsi"/>
          <w:b/>
          <w:bCs/>
          <w:sz w:val="20"/>
          <w:szCs w:val="20"/>
        </w:rPr>
        <w:t xml:space="preserve">NO. _ / </w:t>
      </w:r>
      <w:r w:rsidR="00C5659C" w:rsidRPr="00526CAE">
        <w:rPr>
          <w:rFonts w:cstheme="minorHAnsi"/>
          <w:b/>
          <w:bCs/>
          <w:sz w:val="20"/>
          <w:szCs w:val="20"/>
        </w:rPr>
        <w:t>26/27</w:t>
      </w:r>
      <w:r w:rsidRPr="00526CAE">
        <w:rPr>
          <w:rFonts w:cstheme="minorHAnsi"/>
          <w:b/>
          <w:bCs/>
          <w:sz w:val="20"/>
          <w:szCs w:val="20"/>
        </w:rPr>
        <w:t>.04.2021</w:t>
      </w:r>
    </w:p>
    <w:p w14:paraId="02107407" w14:textId="77777777" w:rsidR="004217D6" w:rsidRPr="00526CAE" w:rsidRDefault="004217D6" w:rsidP="004F46DB">
      <w:pPr>
        <w:spacing w:after="0" w:line="360" w:lineRule="auto"/>
        <w:jc w:val="center"/>
        <w:rPr>
          <w:rFonts w:cstheme="minorHAnsi"/>
          <w:sz w:val="20"/>
          <w:szCs w:val="20"/>
        </w:rPr>
      </w:pPr>
    </w:p>
    <w:p w14:paraId="15B7A97A" w14:textId="20F37ECE" w:rsidR="00722BDD" w:rsidRPr="00526CAE" w:rsidRDefault="00DE0A30" w:rsidP="00101977">
      <w:pPr>
        <w:pStyle w:val="ListParagraph"/>
        <w:spacing w:after="0" w:line="336" w:lineRule="auto"/>
        <w:ind w:left="0"/>
        <w:jc w:val="both"/>
        <w:rPr>
          <w:rFonts w:cstheme="minorHAnsi"/>
          <w:sz w:val="20"/>
          <w:szCs w:val="20"/>
        </w:rPr>
      </w:pPr>
      <w:r w:rsidRPr="00526CAE">
        <w:rPr>
          <w:rFonts w:cstheme="minorHAnsi"/>
          <w:b/>
          <w:bCs/>
          <w:sz w:val="20"/>
          <w:szCs w:val="20"/>
        </w:rPr>
        <w:t xml:space="preserve">The </w:t>
      </w:r>
      <w:r w:rsidR="0068172E" w:rsidRPr="00526CAE">
        <w:rPr>
          <w:rFonts w:cstheme="minorHAnsi"/>
          <w:b/>
          <w:bCs/>
          <w:sz w:val="20"/>
          <w:szCs w:val="20"/>
        </w:rPr>
        <w:t>Ordinary</w:t>
      </w:r>
      <w:r w:rsidR="00722BDD" w:rsidRPr="00526CAE">
        <w:rPr>
          <w:rFonts w:cstheme="minorHAnsi"/>
          <w:b/>
          <w:bCs/>
          <w:sz w:val="20"/>
          <w:szCs w:val="20"/>
        </w:rPr>
        <w:t xml:space="preserve"> General Meeting of Shareholders of</w:t>
      </w:r>
      <w:r w:rsidR="00722BDD" w:rsidRPr="00526CAE">
        <w:rPr>
          <w:rFonts w:cstheme="minorHAnsi"/>
          <w:sz w:val="20"/>
          <w:szCs w:val="20"/>
        </w:rPr>
        <w:t xml:space="preserve"> </w:t>
      </w:r>
      <w:r w:rsidR="00101977" w:rsidRPr="00526CAE">
        <w:rPr>
          <w:rFonts w:cstheme="minorHAnsi"/>
          <w:b/>
          <w:bCs/>
          <w:sz w:val="20"/>
          <w:szCs w:val="20"/>
        </w:rPr>
        <w:t>NOROFERT</w:t>
      </w:r>
      <w:r w:rsidR="00722BDD" w:rsidRPr="00526CAE">
        <w:rPr>
          <w:rFonts w:cstheme="minorHAnsi"/>
          <w:b/>
          <w:bCs/>
          <w:sz w:val="20"/>
          <w:szCs w:val="20"/>
        </w:rPr>
        <w:t xml:space="preserve"> S.A</w:t>
      </w:r>
      <w:r w:rsidR="00722BDD" w:rsidRPr="00526CAE">
        <w:rPr>
          <w:rFonts w:cstheme="minorHAnsi"/>
          <w:sz w:val="20"/>
          <w:szCs w:val="20"/>
        </w:rPr>
        <w:t xml:space="preserve">., </w:t>
      </w:r>
      <w:r w:rsidRPr="00526CAE">
        <w:rPr>
          <w:rFonts w:cstheme="minorHAnsi"/>
          <w:sz w:val="20"/>
          <w:szCs w:val="20"/>
          <w:lang w:val="ro-RO"/>
        </w:rPr>
        <w:t xml:space="preserve">based </w:t>
      </w:r>
      <w:r w:rsidR="00101977" w:rsidRPr="00526CAE">
        <w:rPr>
          <w:rFonts w:cstheme="minorHAnsi"/>
          <w:sz w:val="20"/>
          <w:szCs w:val="20"/>
          <w:lang w:val="ro-RO"/>
        </w:rPr>
        <w:t>in Bucharest, 5th District, 26 Petrache Poenaru Street, Room no. 8, having the sole registration code 12972762 and the Trade Registry registration number J40/4222/2000 (hereinafter refered to as the "</w:t>
      </w:r>
      <w:r w:rsidR="00101977" w:rsidRPr="00526CAE">
        <w:rPr>
          <w:rFonts w:cstheme="minorHAnsi"/>
          <w:b/>
          <w:bCs/>
          <w:sz w:val="20"/>
          <w:szCs w:val="20"/>
          <w:lang w:val="ro-RO"/>
        </w:rPr>
        <w:t>Company</w:t>
      </w:r>
      <w:r w:rsidR="00101977" w:rsidRPr="00526CAE">
        <w:rPr>
          <w:rFonts w:cstheme="minorHAnsi"/>
          <w:sz w:val="20"/>
          <w:szCs w:val="20"/>
          <w:lang w:val="ro-RO"/>
        </w:rPr>
        <w:t xml:space="preserve">"), </w:t>
      </w:r>
      <w:r w:rsidR="006B29AC" w:rsidRPr="00526CAE">
        <w:rPr>
          <w:rFonts w:cstheme="minorHAnsi"/>
          <w:sz w:val="20"/>
          <w:szCs w:val="20"/>
        </w:rPr>
        <w:t xml:space="preserve">was </w:t>
      </w:r>
      <w:r w:rsidR="006B29AC" w:rsidRPr="00526CAE">
        <w:rPr>
          <w:rFonts w:cstheme="minorHAnsi"/>
          <w:b/>
          <w:bCs/>
          <w:sz w:val="20"/>
          <w:szCs w:val="20"/>
        </w:rPr>
        <w:t>held</w:t>
      </w:r>
      <w:r w:rsidR="00722BDD" w:rsidRPr="00526CAE">
        <w:rPr>
          <w:rFonts w:cstheme="minorHAnsi"/>
          <w:b/>
          <w:bCs/>
          <w:sz w:val="20"/>
          <w:szCs w:val="20"/>
        </w:rPr>
        <w:t xml:space="preserve"> on </w:t>
      </w:r>
      <w:r w:rsidR="00101977" w:rsidRPr="00526CAE">
        <w:rPr>
          <w:rFonts w:cstheme="minorHAnsi"/>
          <w:b/>
          <w:bCs/>
          <w:sz w:val="20"/>
          <w:szCs w:val="20"/>
        </w:rPr>
        <w:t>26/27</w:t>
      </w:r>
      <w:r w:rsidR="00722BDD" w:rsidRPr="00526CAE">
        <w:rPr>
          <w:rFonts w:cstheme="minorHAnsi"/>
          <w:b/>
          <w:bCs/>
          <w:sz w:val="20"/>
          <w:szCs w:val="20"/>
        </w:rPr>
        <w:t>.04.2021 at 1</w:t>
      </w:r>
      <w:r w:rsidR="0068172E" w:rsidRPr="00526CAE">
        <w:rPr>
          <w:rFonts w:cstheme="minorHAnsi"/>
          <w:b/>
          <w:bCs/>
          <w:sz w:val="20"/>
          <w:szCs w:val="20"/>
        </w:rPr>
        <w:t>0</w:t>
      </w:r>
      <w:r w:rsidR="00722BDD" w:rsidRPr="00526CAE">
        <w:rPr>
          <w:rFonts w:cstheme="minorHAnsi"/>
          <w:b/>
          <w:bCs/>
          <w:sz w:val="20"/>
          <w:szCs w:val="20"/>
        </w:rPr>
        <w:t>:00,</w:t>
      </w:r>
      <w:r w:rsidR="00722BDD" w:rsidRPr="00526CAE">
        <w:rPr>
          <w:rFonts w:cstheme="minorHAnsi"/>
          <w:sz w:val="20"/>
          <w:szCs w:val="20"/>
        </w:rPr>
        <w:t xml:space="preserve"> at the Company's </w:t>
      </w:r>
      <w:r w:rsidR="00101977" w:rsidRPr="00526CAE">
        <w:rPr>
          <w:rFonts w:cstheme="minorHAnsi"/>
          <w:sz w:val="20"/>
          <w:szCs w:val="20"/>
        </w:rPr>
        <w:t>secondary office</w:t>
      </w:r>
      <w:r w:rsidR="00722BDD" w:rsidRPr="00526CAE">
        <w:rPr>
          <w:rFonts w:cstheme="minorHAnsi"/>
          <w:sz w:val="20"/>
          <w:szCs w:val="20"/>
        </w:rPr>
        <w:t xml:space="preserve"> </w:t>
      </w:r>
      <w:r w:rsidR="006B29AC" w:rsidRPr="00526CAE">
        <w:rPr>
          <w:rFonts w:cstheme="minorHAnsi"/>
          <w:sz w:val="20"/>
          <w:szCs w:val="20"/>
          <w:lang w:val="ro-RO"/>
        </w:rPr>
        <w:t xml:space="preserve">in </w:t>
      </w:r>
      <w:r w:rsidR="00101977" w:rsidRPr="00526CAE">
        <w:rPr>
          <w:rFonts w:cstheme="minorHAnsi"/>
          <w:sz w:val="20"/>
          <w:szCs w:val="20"/>
        </w:rPr>
        <w:t>Bucharest, 4</w:t>
      </w:r>
      <w:r w:rsidR="00101977" w:rsidRPr="00526CAE">
        <w:rPr>
          <w:rFonts w:cstheme="minorHAnsi"/>
          <w:sz w:val="20"/>
          <w:szCs w:val="20"/>
          <w:vertAlign w:val="superscript"/>
        </w:rPr>
        <w:t>th</w:t>
      </w:r>
      <w:r w:rsidR="00101977" w:rsidRPr="00526CAE">
        <w:rPr>
          <w:rFonts w:cstheme="minorHAnsi"/>
          <w:sz w:val="20"/>
          <w:szCs w:val="20"/>
        </w:rPr>
        <w:t xml:space="preserve"> </w:t>
      </w:r>
      <w:r w:rsidR="00101977" w:rsidRPr="00526CAE">
        <w:rPr>
          <w:rFonts w:cstheme="minorHAnsi"/>
          <w:sz w:val="20"/>
          <w:szCs w:val="20"/>
          <w:vertAlign w:val="superscript"/>
        </w:rPr>
        <w:t xml:space="preserve"> </w:t>
      </w:r>
      <w:r w:rsidR="00101977" w:rsidRPr="00526CAE">
        <w:rPr>
          <w:rFonts w:cstheme="minorHAnsi"/>
          <w:sz w:val="20"/>
          <w:szCs w:val="20"/>
        </w:rPr>
        <w:t xml:space="preserve">District, 63 </w:t>
      </w:r>
      <w:proofErr w:type="spellStart"/>
      <w:r w:rsidR="00101977" w:rsidRPr="00526CAE">
        <w:rPr>
          <w:rFonts w:cstheme="minorHAnsi"/>
          <w:sz w:val="20"/>
          <w:szCs w:val="20"/>
        </w:rPr>
        <w:t>Justitiei</w:t>
      </w:r>
      <w:proofErr w:type="spellEnd"/>
      <w:r w:rsidR="00101977" w:rsidRPr="00526CAE">
        <w:rPr>
          <w:rFonts w:cstheme="minorHAnsi"/>
          <w:sz w:val="20"/>
          <w:szCs w:val="20"/>
        </w:rPr>
        <w:t xml:space="preserve"> street, and </w:t>
      </w:r>
      <w:proofErr w:type="spellStart"/>
      <w:r w:rsidR="00101977" w:rsidRPr="00526CAE">
        <w:rPr>
          <w:rFonts w:cstheme="minorHAnsi"/>
          <w:sz w:val="20"/>
          <w:szCs w:val="20"/>
        </w:rPr>
        <w:t>caired</w:t>
      </w:r>
      <w:proofErr w:type="spellEnd"/>
      <w:r w:rsidR="00101977" w:rsidRPr="00526CAE">
        <w:rPr>
          <w:rFonts w:cstheme="minorHAnsi"/>
          <w:sz w:val="20"/>
          <w:szCs w:val="20"/>
        </w:rPr>
        <w:t xml:space="preserve"> </w:t>
      </w:r>
      <w:r w:rsidR="00722BDD" w:rsidRPr="00526CAE">
        <w:rPr>
          <w:rFonts w:cstheme="minorHAnsi"/>
          <w:sz w:val="20"/>
          <w:szCs w:val="20"/>
        </w:rPr>
        <w:t xml:space="preserve">by </w:t>
      </w:r>
      <w:r w:rsidR="00722BDD" w:rsidRPr="00526CAE">
        <w:rPr>
          <w:rFonts w:cstheme="minorHAnsi"/>
          <w:b/>
          <w:bCs/>
          <w:sz w:val="20"/>
          <w:szCs w:val="20"/>
        </w:rPr>
        <w:t xml:space="preserve">Mr. </w:t>
      </w:r>
      <w:r w:rsidR="00101977" w:rsidRPr="00526CAE">
        <w:rPr>
          <w:rFonts w:cstheme="minorHAnsi"/>
          <w:b/>
          <w:bCs/>
          <w:sz w:val="20"/>
          <w:szCs w:val="20"/>
        </w:rPr>
        <w:t>Popescu Vlad-Andrei</w:t>
      </w:r>
      <w:r w:rsidR="006B29AC" w:rsidRPr="00526CAE">
        <w:rPr>
          <w:rFonts w:cstheme="minorHAnsi"/>
          <w:sz w:val="20"/>
          <w:szCs w:val="20"/>
        </w:rPr>
        <w:t xml:space="preserve"> </w:t>
      </w:r>
      <w:r w:rsidR="00101977" w:rsidRPr="00526CAE">
        <w:rPr>
          <w:rFonts w:cstheme="minorHAnsi"/>
          <w:sz w:val="20"/>
          <w:szCs w:val="20"/>
        </w:rPr>
        <w:t>as Chairman of the Board of Directors</w:t>
      </w:r>
      <w:r w:rsidR="006B29AC" w:rsidRPr="00526CAE">
        <w:rPr>
          <w:rFonts w:cstheme="minorHAnsi"/>
          <w:sz w:val="20"/>
          <w:szCs w:val="20"/>
        </w:rPr>
        <w:t xml:space="preserve"> of the Company</w:t>
      </w:r>
      <w:r w:rsidR="00722BDD" w:rsidRPr="00526CAE">
        <w:rPr>
          <w:rFonts w:cstheme="minorHAnsi"/>
          <w:sz w:val="20"/>
          <w:szCs w:val="20"/>
        </w:rPr>
        <w:t>, having as secretary elected Mr./Ms. [</w:t>
      </w:r>
      <w:r w:rsidR="00722BDD" w:rsidRPr="00526CAE">
        <w:rPr>
          <w:rFonts w:cstheme="minorHAnsi"/>
          <w:sz w:val="20"/>
          <w:szCs w:val="20"/>
          <w:highlight w:val="yellow"/>
        </w:rPr>
        <w:t>•</w:t>
      </w:r>
      <w:r w:rsidR="00722BDD" w:rsidRPr="00526CAE">
        <w:rPr>
          <w:rFonts w:cstheme="minorHAnsi"/>
          <w:sz w:val="20"/>
          <w:szCs w:val="20"/>
        </w:rPr>
        <w:t>] and as technical secretary Mr./Ms.</w:t>
      </w:r>
      <w:r w:rsidR="006B29AC" w:rsidRPr="00526CAE">
        <w:rPr>
          <w:rFonts w:cstheme="minorHAnsi"/>
          <w:sz w:val="20"/>
          <w:szCs w:val="20"/>
        </w:rPr>
        <w:t xml:space="preserve"> [</w:t>
      </w:r>
      <w:r w:rsidR="006B29AC" w:rsidRPr="00526CAE">
        <w:rPr>
          <w:rFonts w:cstheme="minorHAnsi"/>
          <w:sz w:val="20"/>
          <w:szCs w:val="20"/>
          <w:highlight w:val="yellow"/>
        </w:rPr>
        <w:t>•</w:t>
      </w:r>
      <w:r w:rsidR="006B29AC" w:rsidRPr="00526CAE">
        <w:rPr>
          <w:rFonts w:cstheme="minorHAnsi"/>
          <w:sz w:val="20"/>
          <w:szCs w:val="20"/>
        </w:rPr>
        <w:t>]</w:t>
      </w:r>
    </w:p>
    <w:p w14:paraId="41ED6C1C" w14:textId="77777777" w:rsidR="00722BDD" w:rsidRPr="00526CAE" w:rsidRDefault="00722BDD" w:rsidP="00DE0A30">
      <w:pPr>
        <w:pStyle w:val="ListParagraph"/>
        <w:spacing w:after="0" w:line="336" w:lineRule="auto"/>
        <w:ind w:left="0"/>
        <w:jc w:val="both"/>
        <w:rPr>
          <w:rFonts w:cstheme="minorHAnsi"/>
          <w:sz w:val="20"/>
          <w:szCs w:val="20"/>
        </w:rPr>
      </w:pPr>
    </w:p>
    <w:p w14:paraId="4C595041" w14:textId="528B1D68" w:rsidR="00722BDD" w:rsidRPr="00526CAE" w:rsidRDefault="00722BDD" w:rsidP="00DE0A30">
      <w:pPr>
        <w:pStyle w:val="ListParagraph"/>
        <w:spacing w:after="0" w:line="336" w:lineRule="auto"/>
        <w:ind w:left="0"/>
        <w:jc w:val="both"/>
        <w:rPr>
          <w:rFonts w:cstheme="minorHAnsi"/>
          <w:sz w:val="20"/>
          <w:szCs w:val="20"/>
        </w:rPr>
      </w:pPr>
      <w:r w:rsidRPr="00526CAE">
        <w:rPr>
          <w:rFonts w:cstheme="minorHAnsi"/>
          <w:sz w:val="20"/>
          <w:szCs w:val="20"/>
        </w:rPr>
        <w:t xml:space="preserve">According to the </w:t>
      </w:r>
      <w:r w:rsidR="006B29AC" w:rsidRPr="00526CAE">
        <w:rPr>
          <w:rFonts w:cstheme="minorHAnsi"/>
          <w:sz w:val="20"/>
          <w:szCs w:val="20"/>
        </w:rPr>
        <w:t xml:space="preserve">presence </w:t>
      </w:r>
      <w:r w:rsidRPr="00526CAE">
        <w:rPr>
          <w:rFonts w:cstheme="minorHAnsi"/>
          <w:sz w:val="20"/>
          <w:szCs w:val="20"/>
        </w:rPr>
        <w:t xml:space="preserve">list of shareholders, Annex 1 to the Minutes of the </w:t>
      </w:r>
      <w:r w:rsidR="0068172E" w:rsidRPr="00526CAE">
        <w:rPr>
          <w:rFonts w:cstheme="minorHAnsi"/>
          <w:sz w:val="20"/>
          <w:szCs w:val="20"/>
        </w:rPr>
        <w:t>Ordinary</w:t>
      </w:r>
      <w:r w:rsidRPr="00526CAE">
        <w:rPr>
          <w:rFonts w:cstheme="minorHAnsi"/>
          <w:sz w:val="20"/>
          <w:szCs w:val="20"/>
        </w:rPr>
        <w:t xml:space="preserve"> General </w:t>
      </w:r>
      <w:r w:rsidR="006B29AC" w:rsidRPr="00526CAE">
        <w:rPr>
          <w:rFonts w:cstheme="minorHAnsi"/>
          <w:sz w:val="20"/>
          <w:szCs w:val="20"/>
        </w:rPr>
        <w:t xml:space="preserve">Shareholder </w:t>
      </w:r>
      <w:r w:rsidRPr="00526CAE">
        <w:rPr>
          <w:rFonts w:cstheme="minorHAnsi"/>
          <w:sz w:val="20"/>
          <w:szCs w:val="20"/>
        </w:rPr>
        <w:t xml:space="preserve">Meeting of </w:t>
      </w:r>
      <w:r w:rsidR="00101977" w:rsidRPr="00526CAE">
        <w:rPr>
          <w:rFonts w:cstheme="minorHAnsi"/>
          <w:sz w:val="20"/>
          <w:szCs w:val="20"/>
        </w:rPr>
        <w:t>26/27</w:t>
      </w:r>
      <w:r w:rsidRPr="00526CAE">
        <w:rPr>
          <w:rFonts w:cstheme="minorHAnsi"/>
          <w:sz w:val="20"/>
          <w:szCs w:val="20"/>
        </w:rPr>
        <w:t xml:space="preserve">.04.2021, the meeting of the </w:t>
      </w:r>
      <w:r w:rsidR="0068172E" w:rsidRPr="00526CAE">
        <w:rPr>
          <w:rFonts w:cstheme="minorHAnsi"/>
          <w:sz w:val="20"/>
          <w:szCs w:val="20"/>
        </w:rPr>
        <w:t>Ordinary</w:t>
      </w:r>
      <w:r w:rsidRPr="00526CAE">
        <w:rPr>
          <w:rFonts w:cstheme="minorHAnsi"/>
          <w:sz w:val="20"/>
          <w:szCs w:val="20"/>
        </w:rPr>
        <w:t xml:space="preserve"> General Meeting of Shareholders (“</w:t>
      </w:r>
      <w:r w:rsidR="0068172E" w:rsidRPr="00526CAE">
        <w:rPr>
          <w:rFonts w:cstheme="minorHAnsi"/>
          <w:b/>
          <w:bCs/>
          <w:sz w:val="20"/>
          <w:szCs w:val="20"/>
        </w:rPr>
        <w:t>OGSM</w:t>
      </w:r>
      <w:r w:rsidRPr="00526CAE">
        <w:rPr>
          <w:rFonts w:cstheme="minorHAnsi"/>
          <w:sz w:val="20"/>
          <w:szCs w:val="20"/>
        </w:rPr>
        <w:t>”) was attended by shareholders representing [</w:t>
      </w:r>
      <w:r w:rsidRPr="00526CAE">
        <w:rPr>
          <w:rFonts w:cstheme="minorHAnsi"/>
          <w:sz w:val="20"/>
          <w:szCs w:val="20"/>
          <w:highlight w:val="yellow"/>
        </w:rPr>
        <w:t>•</w:t>
      </w:r>
      <w:r w:rsidRPr="00526CAE">
        <w:rPr>
          <w:rFonts w:cstheme="minorHAnsi"/>
          <w:sz w:val="20"/>
          <w:szCs w:val="20"/>
        </w:rPr>
        <w:t>]% of the share capital and [</w:t>
      </w:r>
      <w:r w:rsidRPr="00526CAE">
        <w:rPr>
          <w:rFonts w:cstheme="minorHAnsi"/>
          <w:sz w:val="20"/>
          <w:szCs w:val="20"/>
          <w:highlight w:val="yellow"/>
        </w:rPr>
        <w:t>•]</w:t>
      </w:r>
      <w:r w:rsidRPr="00526CAE">
        <w:rPr>
          <w:rFonts w:cstheme="minorHAnsi"/>
          <w:sz w:val="20"/>
          <w:szCs w:val="20"/>
        </w:rPr>
        <w:t xml:space="preserve">% of the number of existing voting rights, thus meeting the quorum necessary for the adoption of this Decision of the </w:t>
      </w:r>
      <w:r w:rsidR="0068172E" w:rsidRPr="00526CAE">
        <w:rPr>
          <w:rFonts w:cstheme="minorHAnsi"/>
          <w:sz w:val="20"/>
          <w:szCs w:val="20"/>
        </w:rPr>
        <w:t>Ordinary</w:t>
      </w:r>
      <w:r w:rsidRPr="00526CAE">
        <w:rPr>
          <w:rFonts w:cstheme="minorHAnsi"/>
          <w:sz w:val="20"/>
          <w:szCs w:val="20"/>
        </w:rPr>
        <w:t xml:space="preserve"> General Meeting of Shareholders.</w:t>
      </w:r>
    </w:p>
    <w:p w14:paraId="19689E8A" w14:textId="77777777" w:rsidR="00722BDD" w:rsidRPr="00526CAE" w:rsidRDefault="00722BDD" w:rsidP="00DE0A30">
      <w:pPr>
        <w:pStyle w:val="ListParagraph"/>
        <w:spacing w:after="0" w:line="336" w:lineRule="auto"/>
        <w:ind w:left="0"/>
        <w:jc w:val="both"/>
        <w:rPr>
          <w:rFonts w:cstheme="minorHAnsi"/>
          <w:sz w:val="20"/>
          <w:szCs w:val="20"/>
        </w:rPr>
      </w:pPr>
    </w:p>
    <w:p w14:paraId="5D96CE33" w14:textId="479B938B" w:rsidR="00722BDD" w:rsidRPr="00526CAE" w:rsidRDefault="006B29AC" w:rsidP="00DE0A30">
      <w:pPr>
        <w:pStyle w:val="ListParagraph"/>
        <w:spacing w:after="0" w:line="336" w:lineRule="auto"/>
        <w:ind w:left="0"/>
        <w:jc w:val="both"/>
        <w:rPr>
          <w:rFonts w:cstheme="minorHAnsi"/>
          <w:b/>
          <w:bCs/>
          <w:sz w:val="20"/>
          <w:szCs w:val="20"/>
        </w:rPr>
      </w:pPr>
      <w:r w:rsidRPr="00526CAE">
        <w:rPr>
          <w:rFonts w:cstheme="minorHAnsi"/>
          <w:b/>
          <w:bCs/>
          <w:sz w:val="20"/>
          <w:szCs w:val="20"/>
        </w:rPr>
        <w:t>Whereas</w:t>
      </w:r>
    </w:p>
    <w:p w14:paraId="7D7171F6" w14:textId="3BB99C5A" w:rsidR="00722BDD" w:rsidRPr="00526CAE" w:rsidRDefault="00722BDD" w:rsidP="00C153AD">
      <w:pPr>
        <w:pStyle w:val="ListParagraph"/>
        <w:numPr>
          <w:ilvl w:val="0"/>
          <w:numId w:val="1"/>
        </w:numPr>
        <w:spacing w:after="0" w:line="336" w:lineRule="auto"/>
        <w:ind w:left="426" w:hanging="284"/>
        <w:jc w:val="both"/>
        <w:rPr>
          <w:rFonts w:cstheme="minorHAnsi"/>
          <w:sz w:val="20"/>
          <w:szCs w:val="20"/>
        </w:rPr>
      </w:pPr>
      <w:r w:rsidRPr="00526CAE">
        <w:rPr>
          <w:rFonts w:cstheme="minorHAnsi"/>
          <w:sz w:val="20"/>
          <w:szCs w:val="20"/>
        </w:rPr>
        <w:t xml:space="preserve">The provisions of the Articles of </w:t>
      </w:r>
      <w:r w:rsidR="006B29AC" w:rsidRPr="00526CAE">
        <w:rPr>
          <w:rFonts w:cstheme="minorHAnsi"/>
          <w:sz w:val="20"/>
          <w:szCs w:val="20"/>
        </w:rPr>
        <w:t>Incorporation</w:t>
      </w:r>
      <w:r w:rsidRPr="00526CAE">
        <w:rPr>
          <w:rFonts w:cstheme="minorHAnsi"/>
          <w:sz w:val="20"/>
          <w:szCs w:val="20"/>
        </w:rPr>
        <w:t xml:space="preserve"> of the Company and of the Companies Law no. 31/1990, republished, with subsequent amendments and completions, Law no. 24/2017 regarding the issuers of financial instruments and market operations, ASF Regulation no. 5/2018 regarding the issuers of financial instruments and market </w:t>
      </w:r>
      <w:proofErr w:type="gramStart"/>
      <w:r w:rsidRPr="00526CAE">
        <w:rPr>
          <w:rFonts w:cstheme="minorHAnsi"/>
          <w:sz w:val="20"/>
          <w:szCs w:val="20"/>
        </w:rPr>
        <w:t>operations;</w:t>
      </w:r>
      <w:proofErr w:type="gramEnd"/>
    </w:p>
    <w:p w14:paraId="042DD8BE" w14:textId="1AE4CDEB" w:rsidR="00722BDD" w:rsidRPr="00526CAE" w:rsidRDefault="00722BDD" w:rsidP="00C153AD">
      <w:pPr>
        <w:pStyle w:val="ListParagraph"/>
        <w:numPr>
          <w:ilvl w:val="0"/>
          <w:numId w:val="1"/>
        </w:numPr>
        <w:spacing w:after="0" w:line="336" w:lineRule="auto"/>
        <w:ind w:left="426" w:hanging="284"/>
        <w:jc w:val="both"/>
        <w:rPr>
          <w:rFonts w:cstheme="minorHAnsi"/>
          <w:sz w:val="20"/>
          <w:szCs w:val="20"/>
        </w:rPr>
      </w:pPr>
      <w:r w:rsidRPr="00526CAE">
        <w:rPr>
          <w:rFonts w:cstheme="minorHAnsi"/>
          <w:sz w:val="20"/>
          <w:szCs w:val="20"/>
        </w:rPr>
        <w:t xml:space="preserve">The fact that, in accordance with the Articles of </w:t>
      </w:r>
      <w:r w:rsidR="006B29AC" w:rsidRPr="00526CAE">
        <w:rPr>
          <w:rFonts w:cstheme="minorHAnsi"/>
          <w:sz w:val="20"/>
          <w:szCs w:val="20"/>
        </w:rPr>
        <w:t>Incorporatio</w:t>
      </w:r>
      <w:r w:rsidRPr="00526CAE">
        <w:rPr>
          <w:rFonts w:cstheme="minorHAnsi"/>
          <w:sz w:val="20"/>
          <w:szCs w:val="20"/>
        </w:rPr>
        <w:t xml:space="preserve">n of the Company, the General </w:t>
      </w:r>
      <w:r w:rsidR="006B29AC" w:rsidRPr="00526CAE">
        <w:rPr>
          <w:rFonts w:cstheme="minorHAnsi"/>
          <w:sz w:val="20"/>
          <w:szCs w:val="20"/>
        </w:rPr>
        <w:t>Meeting</w:t>
      </w:r>
      <w:r w:rsidRPr="00526CAE">
        <w:rPr>
          <w:rFonts w:cstheme="minorHAnsi"/>
          <w:sz w:val="20"/>
          <w:szCs w:val="20"/>
        </w:rPr>
        <w:t xml:space="preserve"> was convened by the Sole Administrator, through the convening notice published in the Official Gazette Part IV, no. </w:t>
      </w:r>
      <w:r w:rsidR="00101977" w:rsidRPr="00526CAE">
        <w:rPr>
          <w:rFonts w:cstheme="minorHAnsi"/>
          <w:sz w:val="20"/>
          <w:szCs w:val="20"/>
        </w:rPr>
        <w:t>[</w:t>
      </w:r>
      <w:r w:rsidR="00101977" w:rsidRPr="00526CAE">
        <w:rPr>
          <w:rFonts w:cstheme="minorHAnsi"/>
          <w:sz w:val="20"/>
          <w:szCs w:val="20"/>
          <w:highlight w:val="yellow"/>
        </w:rPr>
        <w:sym w:font="Symbol" w:char="F0B7"/>
      </w:r>
      <w:r w:rsidR="00101977" w:rsidRPr="00526CAE">
        <w:rPr>
          <w:rFonts w:cstheme="minorHAnsi"/>
          <w:sz w:val="20"/>
          <w:szCs w:val="20"/>
        </w:rPr>
        <w:t>]</w:t>
      </w:r>
      <w:r w:rsidRPr="00526CAE">
        <w:rPr>
          <w:rFonts w:cstheme="minorHAnsi"/>
          <w:sz w:val="20"/>
          <w:szCs w:val="20"/>
        </w:rPr>
        <w:t xml:space="preserve"> from </w:t>
      </w:r>
      <w:r w:rsidR="00A15B19">
        <w:rPr>
          <w:rFonts w:cstheme="minorHAnsi"/>
          <w:sz w:val="20"/>
          <w:szCs w:val="20"/>
        </w:rPr>
        <w:t>24.03.2021</w:t>
      </w:r>
      <w:r w:rsidRPr="00526CAE">
        <w:rPr>
          <w:rFonts w:cstheme="minorHAnsi"/>
          <w:sz w:val="20"/>
          <w:szCs w:val="20"/>
        </w:rPr>
        <w:t xml:space="preserve">, and in </w:t>
      </w:r>
      <w:r w:rsidR="009C48E7" w:rsidRPr="00526CAE">
        <w:rPr>
          <w:rFonts w:cstheme="minorHAnsi"/>
          <w:sz w:val="20"/>
          <w:szCs w:val="20"/>
        </w:rPr>
        <w:t>“</w:t>
      </w:r>
      <w:r w:rsidRPr="00526CAE">
        <w:rPr>
          <w:rFonts w:cstheme="minorHAnsi"/>
          <w:sz w:val="20"/>
          <w:szCs w:val="20"/>
        </w:rPr>
        <w:t>Bursa</w:t>
      </w:r>
      <w:r w:rsidR="009C48E7" w:rsidRPr="00526CAE">
        <w:rPr>
          <w:rFonts w:cstheme="minorHAnsi"/>
          <w:sz w:val="20"/>
          <w:szCs w:val="20"/>
        </w:rPr>
        <w:t>”</w:t>
      </w:r>
      <w:r w:rsidRPr="00526CAE">
        <w:rPr>
          <w:rFonts w:cstheme="minorHAnsi"/>
          <w:sz w:val="20"/>
          <w:szCs w:val="20"/>
        </w:rPr>
        <w:t xml:space="preserve"> </w:t>
      </w:r>
      <w:r w:rsidR="002E1B7D" w:rsidRPr="00526CAE">
        <w:rPr>
          <w:rFonts w:cstheme="minorHAnsi"/>
          <w:sz w:val="20"/>
          <w:szCs w:val="20"/>
        </w:rPr>
        <w:t>newspaper no.</w:t>
      </w:r>
      <w:r w:rsidR="00A15B19">
        <w:rPr>
          <w:rFonts w:cstheme="minorHAnsi"/>
          <w:sz w:val="20"/>
          <w:szCs w:val="20"/>
        </w:rPr>
        <w:t xml:space="preserve"> 58/</w:t>
      </w:r>
      <w:proofErr w:type="gramStart"/>
      <w:r w:rsidR="00A15B19">
        <w:rPr>
          <w:rFonts w:cstheme="minorHAnsi"/>
          <w:sz w:val="20"/>
          <w:szCs w:val="20"/>
        </w:rPr>
        <w:t>24.03.2021</w:t>
      </w:r>
      <w:proofErr w:type="gramEnd"/>
    </w:p>
    <w:p w14:paraId="6DE09390" w14:textId="46F0D1D1" w:rsidR="00722BDD" w:rsidRPr="00526CAE" w:rsidRDefault="00722BDD" w:rsidP="00C153AD">
      <w:pPr>
        <w:pStyle w:val="ListParagraph"/>
        <w:numPr>
          <w:ilvl w:val="0"/>
          <w:numId w:val="1"/>
        </w:numPr>
        <w:spacing w:after="0" w:line="336" w:lineRule="auto"/>
        <w:ind w:left="426" w:hanging="284"/>
        <w:jc w:val="both"/>
        <w:rPr>
          <w:rFonts w:cstheme="minorHAnsi"/>
          <w:sz w:val="20"/>
          <w:szCs w:val="20"/>
        </w:rPr>
      </w:pPr>
      <w:r w:rsidRPr="00526CAE">
        <w:rPr>
          <w:rFonts w:cstheme="minorHAnsi"/>
          <w:sz w:val="20"/>
          <w:szCs w:val="20"/>
        </w:rPr>
        <w:t xml:space="preserve">The fact that, at the </w:t>
      </w:r>
      <w:r w:rsidR="0068172E" w:rsidRPr="00526CAE">
        <w:rPr>
          <w:rFonts w:cstheme="minorHAnsi"/>
          <w:sz w:val="20"/>
          <w:szCs w:val="20"/>
        </w:rPr>
        <w:t>OGSM</w:t>
      </w:r>
      <w:r w:rsidRPr="00526CAE">
        <w:rPr>
          <w:rFonts w:cstheme="minorHAnsi"/>
          <w:sz w:val="20"/>
          <w:szCs w:val="20"/>
        </w:rPr>
        <w:t xml:space="preserve"> meeting of </w:t>
      </w:r>
      <w:r w:rsidR="00101977" w:rsidRPr="00526CAE">
        <w:rPr>
          <w:rFonts w:cstheme="minorHAnsi"/>
          <w:sz w:val="20"/>
          <w:szCs w:val="20"/>
        </w:rPr>
        <w:t>26/27</w:t>
      </w:r>
      <w:r w:rsidRPr="00526CAE">
        <w:rPr>
          <w:rFonts w:cstheme="minorHAnsi"/>
          <w:sz w:val="20"/>
          <w:szCs w:val="20"/>
        </w:rPr>
        <w:t xml:space="preserve">.04.2021 were present only the shareholders who held this quality until the reference date of </w:t>
      </w:r>
      <w:r w:rsidR="00101977" w:rsidRPr="00526CAE">
        <w:rPr>
          <w:rFonts w:cstheme="minorHAnsi"/>
          <w:sz w:val="20"/>
          <w:szCs w:val="20"/>
        </w:rPr>
        <w:t>1</w:t>
      </w:r>
      <w:r w:rsidRPr="00526CAE">
        <w:rPr>
          <w:rFonts w:cstheme="minorHAnsi"/>
          <w:sz w:val="20"/>
          <w:szCs w:val="20"/>
        </w:rPr>
        <w:t xml:space="preserve">5.04.2021, </w:t>
      </w:r>
      <w:proofErr w:type="gramStart"/>
      <w:r w:rsidRPr="00526CAE">
        <w:rPr>
          <w:rFonts w:cstheme="minorHAnsi"/>
          <w:sz w:val="20"/>
          <w:szCs w:val="20"/>
        </w:rPr>
        <w:t>inclusive;</w:t>
      </w:r>
      <w:proofErr w:type="gramEnd"/>
    </w:p>
    <w:p w14:paraId="5B89F166" w14:textId="370DC8BB" w:rsidR="00722BDD" w:rsidRPr="00526CAE" w:rsidRDefault="00722BDD" w:rsidP="00C153AD">
      <w:pPr>
        <w:pStyle w:val="ListParagraph"/>
        <w:numPr>
          <w:ilvl w:val="0"/>
          <w:numId w:val="1"/>
        </w:numPr>
        <w:spacing w:after="0" w:line="336" w:lineRule="auto"/>
        <w:ind w:left="426" w:hanging="284"/>
        <w:jc w:val="both"/>
        <w:rPr>
          <w:rFonts w:cstheme="minorHAnsi"/>
          <w:sz w:val="20"/>
          <w:szCs w:val="20"/>
        </w:rPr>
      </w:pPr>
      <w:r w:rsidRPr="00526CAE">
        <w:rPr>
          <w:rFonts w:cstheme="minorHAnsi"/>
          <w:sz w:val="20"/>
          <w:szCs w:val="20"/>
        </w:rPr>
        <w:t xml:space="preserve">The fact that, during the </w:t>
      </w:r>
      <w:r w:rsidR="0068172E" w:rsidRPr="00526CAE">
        <w:rPr>
          <w:rFonts w:cstheme="minorHAnsi"/>
          <w:sz w:val="20"/>
          <w:szCs w:val="20"/>
        </w:rPr>
        <w:t>OGSM</w:t>
      </w:r>
      <w:r w:rsidRPr="00526CAE">
        <w:rPr>
          <w:rFonts w:cstheme="minorHAnsi"/>
          <w:sz w:val="20"/>
          <w:szCs w:val="20"/>
        </w:rPr>
        <w:t xml:space="preserve"> meeting, the minutes were drawn up containing all the debates, objections and votes of the present shareholders and which was the basis for issuing this Decision of the </w:t>
      </w:r>
      <w:r w:rsidR="0068172E" w:rsidRPr="00526CAE">
        <w:rPr>
          <w:rFonts w:cstheme="minorHAnsi"/>
          <w:sz w:val="20"/>
          <w:szCs w:val="20"/>
        </w:rPr>
        <w:t>ORDINARY</w:t>
      </w:r>
      <w:r w:rsidRPr="00526CAE">
        <w:rPr>
          <w:rFonts w:cstheme="minorHAnsi"/>
          <w:sz w:val="20"/>
          <w:szCs w:val="20"/>
        </w:rPr>
        <w:t xml:space="preserve"> General Meeting, in accordance with the Articles of </w:t>
      </w:r>
      <w:proofErr w:type="gramStart"/>
      <w:r w:rsidRPr="00526CAE">
        <w:rPr>
          <w:rFonts w:cstheme="minorHAnsi"/>
          <w:sz w:val="20"/>
          <w:szCs w:val="20"/>
        </w:rPr>
        <w:t>Incorporation;</w:t>
      </w:r>
      <w:proofErr w:type="gramEnd"/>
    </w:p>
    <w:p w14:paraId="2835A447" w14:textId="72EB6580" w:rsidR="00722BDD" w:rsidRPr="00526CAE" w:rsidRDefault="00722BDD" w:rsidP="00C153AD">
      <w:pPr>
        <w:pStyle w:val="ListParagraph"/>
        <w:numPr>
          <w:ilvl w:val="0"/>
          <w:numId w:val="1"/>
        </w:numPr>
        <w:spacing w:after="0" w:line="336" w:lineRule="auto"/>
        <w:ind w:left="426" w:hanging="284"/>
        <w:jc w:val="both"/>
        <w:rPr>
          <w:rFonts w:cstheme="minorHAnsi"/>
          <w:sz w:val="20"/>
          <w:szCs w:val="20"/>
        </w:rPr>
      </w:pPr>
      <w:r w:rsidRPr="00526CAE">
        <w:rPr>
          <w:rFonts w:cstheme="minorHAnsi"/>
          <w:sz w:val="20"/>
          <w:szCs w:val="20"/>
        </w:rPr>
        <w:t xml:space="preserve">The fact that all the conditions provided by the Articles of Incorporation have been </w:t>
      </w:r>
      <w:proofErr w:type="gramStart"/>
      <w:r w:rsidRPr="00526CAE">
        <w:rPr>
          <w:rFonts w:cstheme="minorHAnsi"/>
          <w:sz w:val="20"/>
          <w:szCs w:val="20"/>
        </w:rPr>
        <w:t>met;</w:t>
      </w:r>
      <w:proofErr w:type="gramEnd"/>
    </w:p>
    <w:p w14:paraId="6EADA600" w14:textId="77777777" w:rsidR="00507788" w:rsidRPr="00526CAE" w:rsidRDefault="00507788" w:rsidP="00DE0A30">
      <w:pPr>
        <w:pStyle w:val="ListParagraph"/>
        <w:spacing w:after="0" w:line="336" w:lineRule="auto"/>
        <w:ind w:left="0"/>
        <w:jc w:val="both"/>
        <w:rPr>
          <w:rFonts w:cstheme="minorHAnsi"/>
          <w:b/>
          <w:bCs/>
          <w:sz w:val="20"/>
          <w:szCs w:val="20"/>
        </w:rPr>
      </w:pPr>
    </w:p>
    <w:p w14:paraId="5C01B427" w14:textId="4D6FC5A0" w:rsidR="00BB1872" w:rsidRPr="00526CAE" w:rsidRDefault="00722BDD" w:rsidP="00101977">
      <w:pPr>
        <w:pStyle w:val="ListParagraph"/>
        <w:spacing w:after="0" w:line="336" w:lineRule="auto"/>
        <w:ind w:left="0"/>
        <w:jc w:val="both"/>
        <w:rPr>
          <w:rFonts w:cstheme="minorHAnsi"/>
          <w:b/>
          <w:bCs/>
          <w:sz w:val="20"/>
          <w:szCs w:val="20"/>
        </w:rPr>
      </w:pPr>
      <w:r w:rsidRPr="00526CAE">
        <w:rPr>
          <w:rFonts w:cstheme="minorHAnsi"/>
          <w:b/>
          <w:bCs/>
          <w:sz w:val="20"/>
          <w:szCs w:val="20"/>
        </w:rPr>
        <w:t xml:space="preserve">The agenda related to the OGMS meeting of </w:t>
      </w:r>
      <w:r w:rsidR="00101977" w:rsidRPr="00526CAE">
        <w:rPr>
          <w:rFonts w:cstheme="minorHAnsi"/>
          <w:b/>
          <w:bCs/>
          <w:sz w:val="20"/>
          <w:szCs w:val="20"/>
        </w:rPr>
        <w:t>26/27</w:t>
      </w:r>
      <w:r w:rsidRPr="00526CAE">
        <w:rPr>
          <w:rFonts w:cstheme="minorHAnsi"/>
          <w:b/>
          <w:bCs/>
          <w:sz w:val="20"/>
          <w:szCs w:val="20"/>
        </w:rPr>
        <w:t>.04.2021:</w:t>
      </w:r>
    </w:p>
    <w:p w14:paraId="53FD70F4" w14:textId="3CE314B6" w:rsidR="00101977" w:rsidRPr="00526CAE" w:rsidRDefault="00101977" w:rsidP="00101977">
      <w:pPr>
        <w:pStyle w:val="ListParagraph"/>
        <w:spacing w:after="0" w:line="336" w:lineRule="auto"/>
        <w:ind w:left="0"/>
        <w:jc w:val="both"/>
        <w:rPr>
          <w:rFonts w:cstheme="minorHAnsi"/>
          <w:b/>
          <w:bCs/>
          <w:sz w:val="20"/>
          <w:szCs w:val="20"/>
        </w:rPr>
      </w:pPr>
    </w:p>
    <w:p w14:paraId="31ED5B00" w14:textId="77777777" w:rsidR="0068172E" w:rsidRPr="00526CAE" w:rsidRDefault="0068172E" w:rsidP="00101977">
      <w:pPr>
        <w:pStyle w:val="ListParagraph"/>
        <w:numPr>
          <w:ilvl w:val="0"/>
          <w:numId w:val="4"/>
        </w:numPr>
        <w:autoSpaceDE w:val="0"/>
        <w:autoSpaceDN w:val="0"/>
        <w:adjustRightInd w:val="0"/>
        <w:spacing w:before="120" w:after="120"/>
        <w:ind w:left="426" w:hanging="426"/>
        <w:jc w:val="both"/>
        <w:rPr>
          <w:rFonts w:cstheme="minorHAnsi"/>
          <w:color w:val="000000"/>
          <w:sz w:val="20"/>
          <w:szCs w:val="20"/>
        </w:rPr>
      </w:pPr>
      <w:r w:rsidRPr="00526CAE">
        <w:rPr>
          <w:rFonts w:cstheme="minorHAnsi"/>
          <w:color w:val="000000"/>
          <w:sz w:val="20"/>
          <w:szCs w:val="20"/>
        </w:rPr>
        <w:t xml:space="preserve">Approval of the individual financial statements of the Company for the financial year 2020, based on the report of the Sole Administrator regarding the activity of the Company during the year 2020 and the report of the financial auditor of the </w:t>
      </w:r>
      <w:proofErr w:type="gramStart"/>
      <w:r w:rsidRPr="00526CAE">
        <w:rPr>
          <w:rFonts w:cstheme="minorHAnsi"/>
          <w:color w:val="000000"/>
          <w:sz w:val="20"/>
          <w:szCs w:val="20"/>
        </w:rPr>
        <w:t>Company</w:t>
      </w:r>
      <w:proofErr w:type="gramEnd"/>
    </w:p>
    <w:p w14:paraId="5A27CA20" w14:textId="18D068A3" w:rsidR="00101977" w:rsidRPr="00526CAE" w:rsidRDefault="0068172E" w:rsidP="00101977">
      <w:pPr>
        <w:pStyle w:val="ListParagraph"/>
        <w:numPr>
          <w:ilvl w:val="0"/>
          <w:numId w:val="4"/>
        </w:numPr>
        <w:autoSpaceDE w:val="0"/>
        <w:autoSpaceDN w:val="0"/>
        <w:adjustRightInd w:val="0"/>
        <w:spacing w:before="120" w:after="120"/>
        <w:ind w:left="426" w:hanging="426"/>
        <w:jc w:val="both"/>
        <w:rPr>
          <w:rStyle w:val="jlqj4b"/>
          <w:rFonts w:cstheme="minorHAnsi"/>
          <w:color w:val="000000"/>
          <w:sz w:val="20"/>
          <w:szCs w:val="20"/>
        </w:rPr>
      </w:pPr>
      <w:r w:rsidRPr="00526CAE">
        <w:rPr>
          <w:rFonts w:eastAsia="Calibri" w:cstheme="minorHAnsi"/>
          <w:color w:val="000000"/>
          <w:sz w:val="20"/>
          <w:szCs w:val="20"/>
        </w:rPr>
        <w:t xml:space="preserve">Approval of the manner distribution of the net profit pertain to the financial year 2020, in the amount of </w:t>
      </w:r>
      <w:r w:rsidRPr="00526CAE">
        <w:rPr>
          <w:rFonts w:eastAsia="Calibri" w:cstheme="minorHAnsi"/>
          <w:b/>
          <w:bCs/>
          <w:color w:val="000000"/>
          <w:sz w:val="20"/>
          <w:szCs w:val="20"/>
          <w:lang w:val="ro-RO"/>
        </w:rPr>
        <w:t xml:space="preserve">7,191,975.96 </w:t>
      </w:r>
      <w:proofErr w:type="gramStart"/>
      <w:r w:rsidRPr="00526CAE">
        <w:rPr>
          <w:rFonts w:eastAsia="Calibri" w:cstheme="minorHAnsi"/>
          <w:b/>
          <w:bCs/>
          <w:color w:val="000000"/>
          <w:sz w:val="20"/>
          <w:szCs w:val="20"/>
          <w:lang w:val="ro-RO"/>
        </w:rPr>
        <w:t>lei</w:t>
      </w:r>
      <w:r w:rsidRPr="00526CAE">
        <w:rPr>
          <w:rFonts w:eastAsia="Calibri" w:cstheme="minorHAnsi"/>
          <w:color w:val="000000"/>
          <w:sz w:val="20"/>
          <w:szCs w:val="20"/>
        </w:rPr>
        <w:t>,</w:t>
      </w:r>
      <w:r w:rsidR="00101977" w:rsidRPr="00526CAE">
        <w:rPr>
          <w:rStyle w:val="jlqj4b"/>
          <w:rFonts w:cstheme="minorHAnsi"/>
          <w:color w:val="000000"/>
          <w:sz w:val="20"/>
          <w:szCs w:val="20"/>
        </w:rPr>
        <w:t>.</w:t>
      </w:r>
      <w:proofErr w:type="gramEnd"/>
    </w:p>
    <w:p w14:paraId="32B572BB" w14:textId="77777777"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lastRenderedPageBreak/>
        <w:t xml:space="preserve">Approval of the discharge of duties of the members of the Board of Directors for the activity related to the financial year </w:t>
      </w:r>
      <w:proofErr w:type="gramStart"/>
      <w:r w:rsidRPr="00526CAE">
        <w:rPr>
          <w:rFonts w:cstheme="minorHAnsi"/>
          <w:color w:val="000000"/>
          <w:sz w:val="20"/>
          <w:szCs w:val="20"/>
        </w:rPr>
        <w:t>2020;</w:t>
      </w:r>
      <w:proofErr w:type="gramEnd"/>
    </w:p>
    <w:p w14:paraId="1A92EF72" w14:textId="1D87BCA8"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Approval of the income and expenditure budget of the Company for the financial year 2021 and of the Investment Program for 2021, as part of the income and expenditure budget of the Company.</w:t>
      </w:r>
    </w:p>
    <w:p w14:paraId="6B2615E0" w14:textId="42E30711"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Revocation, following resignation, of the mandate of director and member of the Board of Directors of the Company of Mrs. KUREK ZUZANNA-ANNA and discharge of duties for the period during which she held her position of administrator.</w:t>
      </w:r>
    </w:p>
    <w:p w14:paraId="2F222E28" w14:textId="77777777"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Revocation, following resignation, of the mandate of director and member of the Board of Directors of the Company of Mrs. MUSAT IULIANA and discharge of duties for the period during which she held her position of administrator.</w:t>
      </w:r>
    </w:p>
    <w:p w14:paraId="31F30308" w14:textId="77777777"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Electing and appointing, following the vacancy of two positions, of 2 (two) new directors and members of the Board of Directors, out of which at least one member shall meet the independence criteria provided by the law and the articles of incorporation of the Company and approving the duration of the mandates granted to the 2 (two) new directors, namely from the date of appointment by OGSM up until the expiry of the mandate held by the third director still in office and respectively until 28.06.2021.</w:t>
      </w:r>
    </w:p>
    <w:p w14:paraId="6E9E5C50" w14:textId="52C812D0" w:rsidR="00101977"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lang w:val="en"/>
        </w:rPr>
        <w:t xml:space="preserve">Electing and appointing starting with 29.06.2021, following expiry of the mandates granted to all the members of the Board of Directors, of 3 (three) new directors and members of the Board of Directors, out of which at least one shall meet the independence criteria </w:t>
      </w:r>
      <w:r w:rsidR="00101977" w:rsidRPr="00526CAE">
        <w:rPr>
          <w:rFonts w:cstheme="minorHAnsi"/>
          <w:color w:val="000000"/>
          <w:sz w:val="20"/>
          <w:szCs w:val="20"/>
        </w:rPr>
        <w:t>Authorization and empowerment of the Chairman of the Board of Directors of the Company</w:t>
      </w:r>
      <w:r w:rsidR="00A47C14" w:rsidRPr="00526CAE">
        <w:rPr>
          <w:rFonts w:cstheme="minorHAnsi"/>
          <w:color w:val="000000"/>
          <w:sz w:val="20"/>
          <w:szCs w:val="20"/>
        </w:rPr>
        <w:t>.</w:t>
      </w:r>
    </w:p>
    <w:p w14:paraId="60868549" w14:textId="4E9F91A9"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Style w:val="jlqj4b"/>
          <w:rFonts w:cstheme="minorHAnsi"/>
          <w:sz w:val="20"/>
          <w:szCs w:val="20"/>
          <w:lang w:val="en"/>
        </w:rPr>
        <w:t xml:space="preserve">Setting forth the general limits of the gross remuneration granted to the new members of the Board of Directors and granting of other rights, during their mandate’s duration, and at the same time enactment of the </w:t>
      </w:r>
      <w:r w:rsidRPr="00526CAE">
        <w:rPr>
          <w:rFonts w:cstheme="minorHAnsi"/>
          <w:color w:val="000000"/>
          <w:sz w:val="20"/>
          <w:szCs w:val="20"/>
        </w:rPr>
        <w:t>Remuneration Policy of the Sole Administrator of NOROFERT S.A., in accordance with the provisions of art. 92</w:t>
      </w:r>
      <w:r w:rsidRPr="00526CAE">
        <w:rPr>
          <w:rFonts w:cstheme="minorHAnsi"/>
          <w:color w:val="000000"/>
          <w:sz w:val="20"/>
          <w:szCs w:val="20"/>
          <w:vertAlign w:val="superscript"/>
        </w:rPr>
        <w:t>1</w:t>
      </w:r>
      <w:r w:rsidRPr="00526CAE">
        <w:rPr>
          <w:rFonts w:cstheme="minorHAnsi"/>
          <w:color w:val="000000"/>
          <w:sz w:val="20"/>
          <w:szCs w:val="20"/>
        </w:rPr>
        <w:t xml:space="preserve"> from Law no. 24/2017 regarding the issuers of financial instruments and market </w:t>
      </w:r>
      <w:proofErr w:type="gramStart"/>
      <w:r w:rsidRPr="00526CAE">
        <w:rPr>
          <w:rFonts w:cstheme="minorHAnsi"/>
          <w:color w:val="000000"/>
          <w:sz w:val="20"/>
          <w:szCs w:val="20"/>
        </w:rPr>
        <w:t>operations</w:t>
      </w:r>
      <w:proofErr w:type="gramEnd"/>
    </w:p>
    <w:p w14:paraId="5AA3CF25" w14:textId="25525ACA" w:rsidR="0068172E" w:rsidRPr="00526CAE" w:rsidRDefault="0068172E" w:rsidP="0068172E">
      <w:pPr>
        <w:pStyle w:val="ListParagraph"/>
        <w:numPr>
          <w:ilvl w:val="0"/>
          <w:numId w:val="4"/>
        </w:numPr>
        <w:autoSpaceDE w:val="0"/>
        <w:autoSpaceDN w:val="0"/>
        <w:adjustRightInd w:val="0"/>
        <w:spacing w:before="120" w:after="120"/>
        <w:ind w:left="426" w:hanging="426"/>
        <w:contextualSpacing w:val="0"/>
        <w:jc w:val="both"/>
        <w:rPr>
          <w:rStyle w:val="jlqj4b"/>
          <w:rFonts w:cstheme="minorHAnsi"/>
          <w:color w:val="000000"/>
          <w:sz w:val="20"/>
          <w:szCs w:val="20"/>
        </w:rPr>
      </w:pPr>
      <w:r w:rsidRPr="00526CAE">
        <w:rPr>
          <w:rStyle w:val="jlqj4b"/>
          <w:rFonts w:cstheme="minorHAnsi"/>
          <w:sz w:val="20"/>
          <w:szCs w:val="20"/>
          <w:lang w:val="en"/>
        </w:rPr>
        <w:t>Authorization of the Chairman of the Board of Directors of the Company, to negotiate and sign the Management Agreements of the other 2 (two) new directors, members of the Board of Directors, and authorization of any of the other 2 (two) new directors, to negotiate and sign the Management Agreement due to be concluded with the Board member, that is to be appointed as Chairman of the Board of Directors, in the name and on behalf of the Company, their remuneration following to be negotiated within the general limits of gross remuneration granted to members</w:t>
      </w:r>
      <w:r w:rsidRPr="00526CAE">
        <w:rPr>
          <w:rStyle w:val="viiyi"/>
          <w:rFonts w:cstheme="minorHAnsi"/>
          <w:sz w:val="20"/>
          <w:szCs w:val="20"/>
          <w:lang w:val="en"/>
        </w:rPr>
        <w:t xml:space="preserve"> </w:t>
      </w:r>
      <w:r w:rsidRPr="00526CAE">
        <w:rPr>
          <w:rStyle w:val="jlqj4b"/>
          <w:rFonts w:cstheme="minorHAnsi"/>
          <w:sz w:val="20"/>
          <w:szCs w:val="20"/>
          <w:lang w:val="en"/>
        </w:rPr>
        <w:t>of the Board of Directors</w:t>
      </w:r>
      <w:r w:rsidR="004F6DC0" w:rsidRPr="00526CAE">
        <w:rPr>
          <w:rStyle w:val="jlqj4b"/>
          <w:rFonts w:cstheme="minorHAnsi"/>
          <w:sz w:val="20"/>
          <w:szCs w:val="20"/>
          <w:lang w:val="en"/>
        </w:rPr>
        <w:t>.</w:t>
      </w:r>
    </w:p>
    <w:p w14:paraId="6371C4C8" w14:textId="5507FCC2" w:rsidR="004F6DC0" w:rsidRPr="00526CAE" w:rsidRDefault="004F6DC0"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Style w:val="jlqj4b"/>
          <w:rFonts w:cstheme="minorHAnsi"/>
          <w:sz w:val="20"/>
          <w:szCs w:val="20"/>
          <w:lang w:val="en"/>
        </w:rPr>
        <w:t xml:space="preserve">Setting forth the </w:t>
      </w:r>
      <w:r w:rsidRPr="00526CAE">
        <w:rPr>
          <w:rFonts w:cstheme="minorHAnsi"/>
          <w:b/>
          <w:bCs/>
          <w:color w:val="000000"/>
          <w:sz w:val="20"/>
          <w:szCs w:val="20"/>
        </w:rPr>
        <w:t>registration date (proposal: 18.05.2021) and of the ex-date (proposal: 17.05.2021), according to the applicable law</w:t>
      </w:r>
      <w:r w:rsidRPr="00526CAE">
        <w:rPr>
          <w:rFonts w:cstheme="minorHAnsi"/>
          <w:color w:val="000000"/>
          <w:sz w:val="20"/>
          <w:szCs w:val="20"/>
        </w:rPr>
        <w:t>.</w:t>
      </w:r>
    </w:p>
    <w:p w14:paraId="2E787A7D" w14:textId="5EFFE958" w:rsidR="004F6DC0" w:rsidRPr="00526CAE" w:rsidRDefault="004F6DC0" w:rsidP="0068172E">
      <w:pPr>
        <w:pStyle w:val="ListParagraph"/>
        <w:numPr>
          <w:ilvl w:val="0"/>
          <w:numId w:val="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Authorization and empowerment of the Chairman of the Company’s Board of Directors</w:t>
      </w:r>
    </w:p>
    <w:p w14:paraId="3E82F4AC" w14:textId="40F14CA4" w:rsidR="00101977" w:rsidRPr="00526CAE" w:rsidRDefault="00101977" w:rsidP="009C48E7">
      <w:pPr>
        <w:pStyle w:val="ListParagraph"/>
        <w:spacing w:after="0" w:line="336" w:lineRule="auto"/>
        <w:ind w:left="567"/>
        <w:jc w:val="both"/>
        <w:rPr>
          <w:rFonts w:cstheme="minorHAnsi"/>
          <w:sz w:val="20"/>
          <w:szCs w:val="20"/>
        </w:rPr>
      </w:pPr>
    </w:p>
    <w:p w14:paraId="04160779" w14:textId="77777777" w:rsidR="00101977" w:rsidRPr="00526CAE" w:rsidRDefault="00101977" w:rsidP="009C48E7">
      <w:pPr>
        <w:pStyle w:val="ListParagraph"/>
        <w:spacing w:after="0" w:line="336" w:lineRule="auto"/>
        <w:ind w:left="567"/>
        <w:jc w:val="both"/>
        <w:rPr>
          <w:rFonts w:cstheme="minorHAnsi"/>
          <w:sz w:val="20"/>
          <w:szCs w:val="20"/>
        </w:rPr>
      </w:pPr>
    </w:p>
    <w:p w14:paraId="7B055A25" w14:textId="36842EE7" w:rsidR="00722BDD" w:rsidRPr="00526CAE" w:rsidRDefault="002E1B7D" w:rsidP="00DE0A30">
      <w:pPr>
        <w:pStyle w:val="ListParagraph"/>
        <w:spacing w:after="0" w:line="336" w:lineRule="auto"/>
        <w:ind w:left="0"/>
        <w:jc w:val="both"/>
        <w:rPr>
          <w:rFonts w:cstheme="minorHAnsi"/>
          <w:b/>
          <w:bCs/>
          <w:sz w:val="20"/>
          <w:szCs w:val="20"/>
        </w:rPr>
      </w:pPr>
      <w:r w:rsidRPr="00526CAE">
        <w:rPr>
          <w:rFonts w:cstheme="minorHAnsi"/>
          <w:b/>
          <w:bCs/>
          <w:sz w:val="20"/>
          <w:szCs w:val="20"/>
        </w:rPr>
        <w:t xml:space="preserve">The </w:t>
      </w:r>
      <w:r w:rsidR="00722BDD" w:rsidRPr="00526CAE">
        <w:rPr>
          <w:rFonts w:cstheme="minorHAnsi"/>
          <w:b/>
          <w:bCs/>
          <w:sz w:val="20"/>
          <w:szCs w:val="20"/>
        </w:rPr>
        <w:t>Shareholders present or represented, confirming the above-mentioned agenda,</w:t>
      </w:r>
      <w:r w:rsidR="006B29AC" w:rsidRPr="00526CAE">
        <w:rPr>
          <w:rFonts w:cstheme="minorHAnsi"/>
          <w:b/>
          <w:bCs/>
          <w:sz w:val="20"/>
          <w:szCs w:val="20"/>
        </w:rPr>
        <w:t xml:space="preserve"> </w:t>
      </w:r>
      <w:r w:rsidR="00722BDD" w:rsidRPr="00526CAE">
        <w:rPr>
          <w:rFonts w:cstheme="minorHAnsi"/>
          <w:b/>
          <w:bCs/>
          <w:sz w:val="20"/>
          <w:szCs w:val="20"/>
        </w:rPr>
        <w:t xml:space="preserve">have </w:t>
      </w:r>
      <w:r w:rsidRPr="00526CAE">
        <w:rPr>
          <w:rFonts w:cstheme="minorHAnsi"/>
          <w:b/>
          <w:bCs/>
          <w:sz w:val="20"/>
          <w:szCs w:val="20"/>
        </w:rPr>
        <w:t>enacted</w:t>
      </w:r>
      <w:r w:rsidR="00722BDD" w:rsidRPr="00526CAE">
        <w:rPr>
          <w:rFonts w:cstheme="minorHAnsi"/>
          <w:b/>
          <w:bCs/>
          <w:sz w:val="20"/>
          <w:szCs w:val="20"/>
        </w:rPr>
        <w:t xml:space="preserve"> the following decisions:</w:t>
      </w:r>
    </w:p>
    <w:p w14:paraId="17603C4C" w14:textId="77777777" w:rsidR="00722BDD" w:rsidRPr="00526CAE" w:rsidRDefault="00722BDD" w:rsidP="006B29AC">
      <w:pPr>
        <w:pStyle w:val="ListParagraph"/>
        <w:spacing w:after="0" w:line="336" w:lineRule="auto"/>
        <w:ind w:left="0"/>
        <w:jc w:val="center"/>
        <w:rPr>
          <w:rFonts w:cstheme="minorHAnsi"/>
          <w:b/>
          <w:bCs/>
          <w:sz w:val="20"/>
          <w:szCs w:val="20"/>
          <w:u w:val="single"/>
        </w:rPr>
      </w:pPr>
      <w:r w:rsidRPr="00526CAE">
        <w:rPr>
          <w:rFonts w:cstheme="minorHAnsi"/>
          <w:b/>
          <w:bCs/>
          <w:sz w:val="20"/>
          <w:szCs w:val="20"/>
          <w:u w:val="single"/>
        </w:rPr>
        <w:t>Decision no. 1</w:t>
      </w:r>
    </w:p>
    <w:p w14:paraId="19A38D48" w14:textId="29767F76" w:rsidR="004F6DC0" w:rsidRPr="00526CAE" w:rsidRDefault="004F6DC0" w:rsidP="004F6DC0">
      <w:pPr>
        <w:pStyle w:val="ListParagraph"/>
        <w:spacing w:after="0"/>
        <w:ind w:left="0"/>
        <w:jc w:val="center"/>
        <w:rPr>
          <w:rFonts w:cstheme="minorHAnsi"/>
          <w:b/>
          <w:bCs/>
          <w:sz w:val="20"/>
          <w:szCs w:val="20"/>
          <w:u w:val="single"/>
        </w:rPr>
      </w:pPr>
      <w:r w:rsidRPr="00526CAE">
        <w:rPr>
          <w:rFonts w:cstheme="minorHAnsi"/>
          <w:b/>
          <w:bCs/>
          <w:sz w:val="20"/>
          <w:szCs w:val="20"/>
          <w:u w:val="single"/>
        </w:rPr>
        <w:t>Approval of the individual financial statements of the Company</w:t>
      </w:r>
    </w:p>
    <w:p w14:paraId="05B51FE3" w14:textId="77777777" w:rsidR="004F6DC0" w:rsidRPr="00526CAE" w:rsidRDefault="004F6DC0" w:rsidP="006B29AC">
      <w:pPr>
        <w:pStyle w:val="ListParagraph"/>
        <w:spacing w:after="0"/>
        <w:ind w:left="0"/>
        <w:jc w:val="both"/>
        <w:rPr>
          <w:rFonts w:cstheme="minorHAnsi"/>
          <w:b/>
          <w:bCs/>
          <w:sz w:val="20"/>
          <w:szCs w:val="20"/>
          <w:u w:val="single"/>
        </w:rPr>
      </w:pPr>
    </w:p>
    <w:p w14:paraId="391F1E10" w14:textId="326FCA6A" w:rsidR="00722BDD" w:rsidRPr="00526CAE" w:rsidRDefault="00722BDD" w:rsidP="006B29AC">
      <w:pPr>
        <w:pStyle w:val="ListParagraph"/>
        <w:spacing w:after="0"/>
        <w:ind w:left="0"/>
        <w:jc w:val="both"/>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08B3A8AE" w14:textId="77777777" w:rsidR="006B29AC" w:rsidRPr="00526CAE" w:rsidRDefault="006B29AC" w:rsidP="00DE0A30">
      <w:pPr>
        <w:pStyle w:val="ListParagraph"/>
        <w:spacing w:after="0" w:line="336" w:lineRule="auto"/>
        <w:ind w:left="0"/>
        <w:jc w:val="both"/>
        <w:rPr>
          <w:rFonts w:cstheme="minorHAnsi"/>
          <w:b/>
          <w:bCs/>
          <w:sz w:val="20"/>
          <w:szCs w:val="20"/>
        </w:rPr>
      </w:pPr>
    </w:p>
    <w:p w14:paraId="695055CF" w14:textId="2D964F8D" w:rsidR="00722BDD" w:rsidRPr="00526CAE" w:rsidRDefault="00722BDD" w:rsidP="00DE0A30">
      <w:pPr>
        <w:pStyle w:val="ListParagraph"/>
        <w:spacing w:after="0" w:line="336" w:lineRule="auto"/>
        <w:ind w:left="0"/>
        <w:jc w:val="both"/>
        <w:rPr>
          <w:rFonts w:cstheme="minorHAnsi"/>
          <w:b/>
          <w:bCs/>
          <w:sz w:val="20"/>
          <w:szCs w:val="20"/>
        </w:rPr>
      </w:pPr>
      <w:r w:rsidRPr="00526CAE">
        <w:rPr>
          <w:rFonts w:cstheme="minorHAnsi"/>
          <w:b/>
          <w:bCs/>
          <w:sz w:val="20"/>
          <w:szCs w:val="20"/>
        </w:rPr>
        <w:t>[Approved] / [Rejected]:</w:t>
      </w:r>
    </w:p>
    <w:p w14:paraId="3B912CBA" w14:textId="7F072C32" w:rsidR="00A47C14" w:rsidRPr="00A15B19" w:rsidRDefault="004F6DC0" w:rsidP="00A15B19">
      <w:pPr>
        <w:pStyle w:val="ListParagraph"/>
        <w:numPr>
          <w:ilvl w:val="1"/>
          <w:numId w:val="36"/>
        </w:numPr>
        <w:spacing w:after="0"/>
        <w:ind w:left="450"/>
        <w:rPr>
          <w:rFonts w:cstheme="minorHAnsi"/>
          <w:sz w:val="20"/>
          <w:szCs w:val="20"/>
        </w:rPr>
      </w:pPr>
      <w:r w:rsidRPr="00A15B19">
        <w:rPr>
          <w:rFonts w:cstheme="minorHAnsi"/>
          <w:sz w:val="20"/>
          <w:szCs w:val="20"/>
        </w:rPr>
        <w:t>Setting forth the individual financial statements of the Company for the financial year 2020, based on the report of the Sole Administrator regarding the activity of the Company during the year 2020 and the report of the financial auditor of the Company.</w:t>
      </w:r>
    </w:p>
    <w:p w14:paraId="467E8AB2" w14:textId="77777777" w:rsidR="009C48E7" w:rsidRPr="00526CAE" w:rsidRDefault="009C48E7" w:rsidP="009C48E7">
      <w:pPr>
        <w:pStyle w:val="ListParagraph"/>
        <w:spacing w:after="0"/>
        <w:ind w:left="993"/>
        <w:jc w:val="both"/>
        <w:rPr>
          <w:rFonts w:cstheme="minorHAnsi"/>
          <w:sz w:val="20"/>
          <w:szCs w:val="20"/>
        </w:rPr>
      </w:pPr>
    </w:p>
    <w:p w14:paraId="71C23BC2" w14:textId="62A0EC91" w:rsidR="00722BDD" w:rsidRPr="00526CAE" w:rsidRDefault="00722BDD" w:rsidP="006B29AC">
      <w:pPr>
        <w:pStyle w:val="ListParagraph"/>
        <w:spacing w:after="0" w:line="336" w:lineRule="auto"/>
        <w:ind w:left="0"/>
        <w:jc w:val="center"/>
        <w:rPr>
          <w:rFonts w:cstheme="minorHAnsi"/>
          <w:b/>
          <w:bCs/>
          <w:sz w:val="20"/>
          <w:szCs w:val="20"/>
          <w:u w:val="single"/>
        </w:rPr>
      </w:pPr>
      <w:r w:rsidRPr="00526CAE">
        <w:rPr>
          <w:rFonts w:cstheme="minorHAnsi"/>
          <w:b/>
          <w:bCs/>
          <w:sz w:val="20"/>
          <w:szCs w:val="20"/>
          <w:u w:val="single"/>
        </w:rPr>
        <w:t>Decision no. 2</w:t>
      </w:r>
    </w:p>
    <w:p w14:paraId="52A06007" w14:textId="76476C9C" w:rsidR="00A47C14" w:rsidRPr="00526CAE" w:rsidRDefault="004F6DC0" w:rsidP="006B29AC">
      <w:pPr>
        <w:pStyle w:val="ListParagraph"/>
        <w:spacing w:after="0" w:line="336" w:lineRule="auto"/>
        <w:ind w:left="0"/>
        <w:jc w:val="center"/>
        <w:rPr>
          <w:rFonts w:cstheme="minorHAnsi"/>
          <w:b/>
          <w:bCs/>
          <w:sz w:val="20"/>
          <w:szCs w:val="20"/>
          <w:u w:val="single"/>
        </w:rPr>
      </w:pPr>
      <w:r w:rsidRPr="00526CAE">
        <w:rPr>
          <w:rFonts w:cstheme="minorHAnsi"/>
          <w:b/>
          <w:bCs/>
          <w:sz w:val="20"/>
          <w:szCs w:val="20"/>
          <w:u w:val="single"/>
        </w:rPr>
        <w:t>Distribution of the net profit</w:t>
      </w:r>
    </w:p>
    <w:p w14:paraId="2D1EA14C" w14:textId="77777777" w:rsidR="004F6DC0" w:rsidRPr="00526CAE" w:rsidRDefault="004F6DC0" w:rsidP="006B29AC">
      <w:pPr>
        <w:pStyle w:val="ListParagraph"/>
        <w:spacing w:after="0" w:line="336" w:lineRule="auto"/>
        <w:ind w:left="0"/>
        <w:jc w:val="center"/>
        <w:rPr>
          <w:rFonts w:cstheme="minorHAnsi"/>
          <w:b/>
          <w:bCs/>
          <w:sz w:val="20"/>
          <w:szCs w:val="20"/>
          <w:u w:val="single"/>
        </w:rPr>
      </w:pPr>
    </w:p>
    <w:p w14:paraId="57F10FB0" w14:textId="77777777" w:rsidR="00A47C14" w:rsidRPr="00526CAE" w:rsidRDefault="00A47C14" w:rsidP="00A47C14">
      <w:pPr>
        <w:pStyle w:val="ListParagraph"/>
        <w:spacing w:after="0"/>
        <w:ind w:left="0"/>
        <w:jc w:val="both"/>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55F3B325" w14:textId="77777777" w:rsidR="00A47C14" w:rsidRPr="00526CAE" w:rsidRDefault="00A47C14" w:rsidP="00A47C14">
      <w:pPr>
        <w:pStyle w:val="ListParagraph"/>
        <w:spacing w:after="0" w:line="336" w:lineRule="auto"/>
        <w:ind w:left="0"/>
        <w:jc w:val="both"/>
        <w:rPr>
          <w:rFonts w:cstheme="minorHAnsi"/>
          <w:sz w:val="20"/>
          <w:szCs w:val="20"/>
        </w:rPr>
      </w:pPr>
    </w:p>
    <w:p w14:paraId="012C74FA" w14:textId="77777777" w:rsidR="00A47C14" w:rsidRPr="00526CAE" w:rsidRDefault="00A47C14" w:rsidP="00A47C14">
      <w:pPr>
        <w:pStyle w:val="ListParagraph"/>
        <w:spacing w:after="0" w:line="336" w:lineRule="auto"/>
        <w:ind w:left="0"/>
        <w:jc w:val="both"/>
        <w:rPr>
          <w:rFonts w:cstheme="minorHAnsi"/>
          <w:b/>
          <w:bCs/>
          <w:sz w:val="20"/>
          <w:szCs w:val="20"/>
        </w:rPr>
      </w:pPr>
      <w:r w:rsidRPr="00526CAE">
        <w:rPr>
          <w:rFonts w:cstheme="minorHAnsi"/>
          <w:b/>
          <w:bCs/>
          <w:sz w:val="20"/>
          <w:szCs w:val="20"/>
        </w:rPr>
        <w:t>[Approved] / [Rejected]:</w:t>
      </w:r>
    </w:p>
    <w:p w14:paraId="30E47BC0" w14:textId="219048D4" w:rsidR="00A47C14" w:rsidRPr="00526CAE" w:rsidRDefault="00A47C14" w:rsidP="00A47C14">
      <w:pPr>
        <w:pStyle w:val="ListParagraph"/>
        <w:spacing w:after="0" w:line="336" w:lineRule="auto"/>
        <w:ind w:left="0"/>
        <w:jc w:val="both"/>
        <w:rPr>
          <w:rFonts w:cstheme="minorHAnsi"/>
          <w:b/>
          <w:bCs/>
          <w:sz w:val="20"/>
          <w:szCs w:val="20"/>
          <w:u w:val="single"/>
        </w:rPr>
      </w:pPr>
    </w:p>
    <w:p w14:paraId="0C968C25" w14:textId="516674D4" w:rsidR="004F6DC0" w:rsidRPr="00526CAE" w:rsidRDefault="004F6DC0" w:rsidP="004F6DC0">
      <w:pPr>
        <w:pStyle w:val="ListParagraph"/>
        <w:numPr>
          <w:ilvl w:val="0"/>
          <w:numId w:val="21"/>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 xml:space="preserve">Setting forth the manner distribution of the net profit pertain to the financial year 2020, in the amount of </w:t>
      </w:r>
      <w:r w:rsidRPr="00526CAE">
        <w:rPr>
          <w:rFonts w:cstheme="minorHAnsi"/>
          <w:b/>
          <w:bCs/>
          <w:color w:val="000000"/>
          <w:sz w:val="20"/>
          <w:szCs w:val="20"/>
        </w:rPr>
        <w:t>7,191,975.96 lei</w:t>
      </w:r>
      <w:r w:rsidRPr="00526CAE">
        <w:rPr>
          <w:rFonts w:cstheme="minorHAnsi"/>
          <w:color w:val="000000"/>
          <w:sz w:val="20"/>
          <w:szCs w:val="20"/>
        </w:rPr>
        <w:t>, as follows:</w:t>
      </w:r>
    </w:p>
    <w:p w14:paraId="068B29D6" w14:textId="77777777" w:rsidR="004F6DC0" w:rsidRPr="00526CAE" w:rsidRDefault="004F6DC0" w:rsidP="004F6DC0">
      <w:pPr>
        <w:pStyle w:val="ListParagraph"/>
        <w:numPr>
          <w:ilvl w:val="1"/>
          <w:numId w:val="21"/>
        </w:numPr>
        <w:autoSpaceDE w:val="0"/>
        <w:autoSpaceDN w:val="0"/>
        <w:adjustRightInd w:val="0"/>
        <w:spacing w:after="0"/>
        <w:ind w:left="1434" w:hanging="357"/>
        <w:jc w:val="both"/>
        <w:rPr>
          <w:rFonts w:cstheme="minorHAnsi"/>
          <w:color w:val="000000"/>
          <w:sz w:val="20"/>
          <w:szCs w:val="20"/>
        </w:rPr>
      </w:pPr>
      <w:r w:rsidRPr="00526CAE">
        <w:rPr>
          <w:rFonts w:cstheme="minorHAnsi"/>
          <w:color w:val="000000"/>
          <w:sz w:val="20"/>
          <w:szCs w:val="20"/>
        </w:rPr>
        <w:t xml:space="preserve">Legal reserves = </w:t>
      </w:r>
      <w:r w:rsidRPr="00526CAE">
        <w:rPr>
          <w:rFonts w:cstheme="minorHAnsi"/>
          <w:b/>
          <w:bCs/>
          <w:color w:val="000000"/>
          <w:sz w:val="20"/>
          <w:szCs w:val="20"/>
        </w:rPr>
        <w:t>428,769 lei</w:t>
      </w:r>
    </w:p>
    <w:p w14:paraId="23D0984E" w14:textId="77777777" w:rsidR="004F6DC0" w:rsidRPr="00526CAE" w:rsidRDefault="004F6DC0" w:rsidP="004F6DC0">
      <w:pPr>
        <w:pStyle w:val="ListParagraph"/>
        <w:numPr>
          <w:ilvl w:val="1"/>
          <w:numId w:val="21"/>
        </w:numPr>
        <w:autoSpaceDE w:val="0"/>
        <w:autoSpaceDN w:val="0"/>
        <w:adjustRightInd w:val="0"/>
        <w:spacing w:after="120"/>
        <w:ind w:left="1434" w:hanging="357"/>
        <w:contextualSpacing w:val="0"/>
        <w:jc w:val="both"/>
        <w:rPr>
          <w:rFonts w:cstheme="minorHAnsi"/>
          <w:color w:val="000000"/>
          <w:sz w:val="20"/>
          <w:szCs w:val="20"/>
        </w:rPr>
      </w:pPr>
      <w:r w:rsidRPr="00526CAE">
        <w:rPr>
          <w:rFonts w:cstheme="minorHAnsi"/>
          <w:color w:val="000000"/>
          <w:sz w:val="20"/>
          <w:szCs w:val="20"/>
        </w:rPr>
        <w:t xml:space="preserve">Other reserves = </w:t>
      </w:r>
      <w:r w:rsidRPr="00526CAE">
        <w:rPr>
          <w:rFonts w:cstheme="minorHAnsi"/>
          <w:b/>
          <w:bCs/>
          <w:color w:val="000000"/>
          <w:sz w:val="20"/>
          <w:szCs w:val="20"/>
        </w:rPr>
        <w:t>0 (zero) lei</w:t>
      </w:r>
      <w:r w:rsidRPr="00526CAE">
        <w:rPr>
          <w:rFonts w:cstheme="minorHAnsi"/>
          <w:color w:val="000000"/>
          <w:sz w:val="20"/>
          <w:szCs w:val="20"/>
        </w:rPr>
        <w:t>.</w:t>
      </w:r>
    </w:p>
    <w:p w14:paraId="146F9AF2" w14:textId="77777777" w:rsidR="004F6DC0" w:rsidRPr="00526CAE" w:rsidRDefault="004F6DC0" w:rsidP="004F6DC0">
      <w:pPr>
        <w:pStyle w:val="ListParagraph"/>
        <w:numPr>
          <w:ilvl w:val="1"/>
          <w:numId w:val="21"/>
        </w:numPr>
        <w:autoSpaceDE w:val="0"/>
        <w:autoSpaceDN w:val="0"/>
        <w:adjustRightInd w:val="0"/>
        <w:spacing w:after="0"/>
        <w:ind w:left="1434" w:hanging="357"/>
        <w:jc w:val="both"/>
        <w:rPr>
          <w:rFonts w:cstheme="minorHAnsi"/>
          <w:color w:val="000000"/>
          <w:sz w:val="20"/>
          <w:szCs w:val="20"/>
        </w:rPr>
      </w:pPr>
      <w:r w:rsidRPr="00526CAE">
        <w:rPr>
          <w:rFonts w:cstheme="minorHAnsi"/>
          <w:color w:val="000000"/>
          <w:sz w:val="20"/>
          <w:szCs w:val="20"/>
        </w:rPr>
        <w:t xml:space="preserve">Capitalization and use for granting shares to shareholders, through a share capital increase operation </w:t>
      </w:r>
      <w:r w:rsidRPr="00526CAE">
        <w:rPr>
          <w:rFonts w:cstheme="minorHAnsi"/>
          <w:b/>
          <w:bCs/>
          <w:color w:val="000000"/>
          <w:sz w:val="20"/>
          <w:szCs w:val="20"/>
        </w:rPr>
        <w:t xml:space="preserve">= </w:t>
      </w:r>
      <w:r w:rsidRPr="00526CAE">
        <w:rPr>
          <w:rFonts w:cstheme="minorHAnsi"/>
          <w:b/>
          <w:bCs/>
          <w:color w:val="000000"/>
          <w:sz w:val="20"/>
          <w:szCs w:val="20"/>
          <w:u w:val="single"/>
        </w:rPr>
        <w:t>3,429,576</w:t>
      </w:r>
      <w:r w:rsidRPr="00526CAE">
        <w:rPr>
          <w:rFonts w:cstheme="minorHAnsi"/>
          <w:b/>
          <w:bCs/>
          <w:color w:val="000000"/>
          <w:sz w:val="20"/>
          <w:szCs w:val="20"/>
        </w:rPr>
        <w:t xml:space="preserve"> </w:t>
      </w:r>
      <w:r w:rsidRPr="00526CAE">
        <w:rPr>
          <w:rFonts w:cstheme="minorHAnsi"/>
          <w:color w:val="000000"/>
          <w:sz w:val="20"/>
          <w:szCs w:val="20"/>
        </w:rPr>
        <w:t>lei</w:t>
      </w:r>
    </w:p>
    <w:p w14:paraId="1897E1C0" w14:textId="77777777" w:rsidR="004F6DC0" w:rsidRPr="00526CAE" w:rsidRDefault="004F6DC0" w:rsidP="004F6DC0">
      <w:pPr>
        <w:pStyle w:val="ListParagraph"/>
        <w:numPr>
          <w:ilvl w:val="1"/>
          <w:numId w:val="21"/>
        </w:numPr>
        <w:autoSpaceDE w:val="0"/>
        <w:autoSpaceDN w:val="0"/>
        <w:adjustRightInd w:val="0"/>
        <w:spacing w:after="0"/>
        <w:ind w:left="1434" w:hanging="357"/>
        <w:jc w:val="both"/>
        <w:rPr>
          <w:rFonts w:cstheme="minorHAnsi"/>
          <w:color w:val="000000"/>
          <w:sz w:val="20"/>
          <w:szCs w:val="20"/>
        </w:rPr>
      </w:pPr>
      <w:r w:rsidRPr="00526CAE">
        <w:rPr>
          <w:rFonts w:cstheme="minorHAnsi"/>
          <w:color w:val="000000"/>
          <w:sz w:val="20"/>
          <w:szCs w:val="20"/>
        </w:rPr>
        <w:t xml:space="preserve">Profit left undistributed = </w:t>
      </w:r>
      <w:r w:rsidRPr="00526CAE">
        <w:rPr>
          <w:rFonts w:cstheme="minorHAnsi"/>
          <w:b/>
          <w:bCs/>
          <w:color w:val="000000"/>
          <w:sz w:val="20"/>
          <w:szCs w:val="20"/>
        </w:rPr>
        <w:t xml:space="preserve">3,333,630.96 </w:t>
      </w:r>
      <w:r w:rsidRPr="00526CAE">
        <w:rPr>
          <w:rFonts w:cstheme="minorHAnsi"/>
          <w:color w:val="000000"/>
          <w:sz w:val="20"/>
          <w:szCs w:val="20"/>
        </w:rPr>
        <w:t>lei</w:t>
      </w:r>
    </w:p>
    <w:p w14:paraId="427972F4" w14:textId="1F299CCA" w:rsidR="006B29AC" w:rsidRPr="00526CAE" w:rsidRDefault="006B29AC" w:rsidP="00746372">
      <w:pPr>
        <w:spacing w:after="0"/>
        <w:jc w:val="center"/>
        <w:rPr>
          <w:rFonts w:cstheme="minorHAnsi"/>
          <w:b/>
          <w:bCs/>
          <w:sz w:val="20"/>
          <w:szCs w:val="20"/>
          <w:u w:val="single"/>
        </w:rPr>
      </w:pPr>
    </w:p>
    <w:p w14:paraId="1A70B592" w14:textId="77777777" w:rsidR="00493292" w:rsidRPr="00526CAE" w:rsidRDefault="00493292" w:rsidP="00746372">
      <w:pPr>
        <w:spacing w:after="0"/>
        <w:jc w:val="center"/>
        <w:rPr>
          <w:rFonts w:cstheme="minorHAnsi"/>
          <w:b/>
          <w:bCs/>
          <w:sz w:val="20"/>
          <w:szCs w:val="20"/>
          <w:u w:val="single"/>
        </w:rPr>
      </w:pPr>
    </w:p>
    <w:p w14:paraId="483BDCB9" w14:textId="77777777" w:rsidR="006B29AC" w:rsidRPr="00526CAE" w:rsidRDefault="006B29AC" w:rsidP="00746372">
      <w:pPr>
        <w:spacing w:after="0"/>
        <w:jc w:val="center"/>
        <w:rPr>
          <w:rFonts w:cstheme="minorHAnsi"/>
          <w:b/>
          <w:bCs/>
          <w:sz w:val="20"/>
          <w:szCs w:val="20"/>
          <w:u w:val="single"/>
        </w:rPr>
      </w:pPr>
      <w:r w:rsidRPr="00526CAE">
        <w:rPr>
          <w:rFonts w:cstheme="minorHAnsi"/>
          <w:b/>
          <w:bCs/>
          <w:sz w:val="20"/>
          <w:szCs w:val="20"/>
          <w:u w:val="single"/>
        </w:rPr>
        <w:t>Decision no. 3</w:t>
      </w:r>
    </w:p>
    <w:p w14:paraId="2918E9D4" w14:textId="5B47D228" w:rsidR="00A47C14" w:rsidRPr="00526CAE" w:rsidRDefault="004F6DC0" w:rsidP="004F6DC0">
      <w:pPr>
        <w:spacing w:after="0"/>
        <w:jc w:val="center"/>
        <w:rPr>
          <w:rFonts w:cstheme="minorHAnsi"/>
          <w:b/>
          <w:bCs/>
          <w:sz w:val="20"/>
          <w:szCs w:val="20"/>
          <w:u w:val="single"/>
        </w:rPr>
      </w:pPr>
      <w:r w:rsidRPr="00526CAE">
        <w:rPr>
          <w:rFonts w:cstheme="minorHAnsi"/>
          <w:b/>
          <w:bCs/>
          <w:sz w:val="20"/>
          <w:szCs w:val="20"/>
          <w:u w:val="single"/>
        </w:rPr>
        <w:t>The discharge of duties of the members of the Board of Directors</w:t>
      </w:r>
    </w:p>
    <w:p w14:paraId="6D562EA8" w14:textId="77777777" w:rsidR="004F6DC0" w:rsidRPr="00526CAE" w:rsidRDefault="004F6DC0" w:rsidP="004F6DC0">
      <w:pPr>
        <w:spacing w:after="0"/>
        <w:jc w:val="center"/>
        <w:rPr>
          <w:rFonts w:cstheme="minorHAnsi"/>
          <w:b/>
          <w:bCs/>
          <w:sz w:val="20"/>
          <w:szCs w:val="20"/>
          <w:u w:val="single"/>
          <w:lang w:val="en"/>
        </w:rPr>
      </w:pPr>
    </w:p>
    <w:p w14:paraId="4D83F04E" w14:textId="68914BE1" w:rsidR="006B29AC" w:rsidRPr="00526CAE" w:rsidRDefault="006B29AC" w:rsidP="009C48E7">
      <w:pPr>
        <w:spacing w:after="0"/>
        <w:jc w:val="both"/>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xml:space="preserve">]%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xml:space="preserve"> / no votes against):</w:t>
      </w:r>
    </w:p>
    <w:p w14:paraId="59A6CEB4" w14:textId="77777777" w:rsidR="006B29AC" w:rsidRPr="00526CAE" w:rsidRDefault="006B29AC" w:rsidP="009C48E7">
      <w:pPr>
        <w:spacing w:after="0"/>
        <w:jc w:val="both"/>
        <w:rPr>
          <w:rFonts w:cstheme="minorHAnsi"/>
          <w:sz w:val="20"/>
          <w:szCs w:val="20"/>
        </w:rPr>
      </w:pPr>
    </w:p>
    <w:p w14:paraId="707BDCBE" w14:textId="77777777" w:rsidR="00493292" w:rsidRPr="00526CAE" w:rsidRDefault="006B29AC" w:rsidP="00493292">
      <w:pPr>
        <w:spacing w:after="0"/>
        <w:jc w:val="both"/>
        <w:rPr>
          <w:rFonts w:cstheme="minorHAnsi"/>
          <w:b/>
          <w:bCs/>
          <w:sz w:val="20"/>
          <w:szCs w:val="20"/>
        </w:rPr>
      </w:pPr>
      <w:r w:rsidRPr="00526CAE">
        <w:rPr>
          <w:rFonts w:cstheme="minorHAnsi"/>
          <w:b/>
          <w:bCs/>
          <w:sz w:val="20"/>
          <w:szCs w:val="20"/>
        </w:rPr>
        <w:t>[Approved] / [Rejected]:</w:t>
      </w:r>
    </w:p>
    <w:p w14:paraId="055E2F8D" w14:textId="77777777" w:rsidR="00493292" w:rsidRPr="00526CAE" w:rsidRDefault="00493292" w:rsidP="00493292">
      <w:pPr>
        <w:spacing w:after="0"/>
        <w:jc w:val="both"/>
        <w:rPr>
          <w:rFonts w:cstheme="minorHAnsi"/>
          <w:b/>
          <w:bCs/>
          <w:sz w:val="20"/>
          <w:szCs w:val="20"/>
        </w:rPr>
      </w:pPr>
    </w:p>
    <w:p w14:paraId="7A8C3DCE" w14:textId="0BA68F85" w:rsidR="004F6DC0" w:rsidRPr="004F6DC0" w:rsidRDefault="00B14239" w:rsidP="004F6DC0">
      <w:pPr>
        <w:numPr>
          <w:ilvl w:val="0"/>
          <w:numId w:val="22"/>
        </w:numPr>
        <w:spacing w:after="0"/>
        <w:ind w:left="426" w:hanging="426"/>
        <w:rPr>
          <w:rFonts w:eastAsia="Calibri" w:cstheme="minorHAnsi"/>
          <w:sz w:val="20"/>
          <w:szCs w:val="20"/>
        </w:rPr>
      </w:pPr>
      <w:r>
        <w:rPr>
          <w:rFonts w:eastAsia="Calibri" w:cstheme="minorHAnsi"/>
          <w:sz w:val="20"/>
          <w:szCs w:val="20"/>
        </w:rPr>
        <w:t>T</w:t>
      </w:r>
      <w:r w:rsidR="004F6DC0" w:rsidRPr="004F6DC0">
        <w:rPr>
          <w:rFonts w:eastAsia="Calibri" w:cstheme="minorHAnsi"/>
          <w:sz w:val="20"/>
          <w:szCs w:val="20"/>
        </w:rPr>
        <w:t xml:space="preserve">he discharge of duties of the members of the Board of Directors for the activity related to the financial year </w:t>
      </w:r>
      <w:proofErr w:type="gramStart"/>
      <w:r w:rsidR="004F6DC0" w:rsidRPr="004F6DC0">
        <w:rPr>
          <w:rFonts w:eastAsia="Calibri" w:cstheme="minorHAnsi"/>
          <w:sz w:val="20"/>
          <w:szCs w:val="20"/>
        </w:rPr>
        <w:t>2020;</w:t>
      </w:r>
      <w:proofErr w:type="gramEnd"/>
    </w:p>
    <w:p w14:paraId="30BF6312" w14:textId="77777777" w:rsidR="006B29AC" w:rsidRPr="00526CAE" w:rsidRDefault="006B29AC" w:rsidP="006B29AC">
      <w:pPr>
        <w:spacing w:after="0"/>
        <w:rPr>
          <w:rFonts w:cstheme="minorHAnsi"/>
          <w:sz w:val="20"/>
          <w:szCs w:val="20"/>
        </w:rPr>
      </w:pPr>
    </w:p>
    <w:p w14:paraId="394880E8" w14:textId="77777777" w:rsidR="006B29AC" w:rsidRPr="00526CAE" w:rsidRDefault="006B29AC" w:rsidP="00746372">
      <w:pPr>
        <w:spacing w:after="0"/>
        <w:jc w:val="center"/>
        <w:rPr>
          <w:rFonts w:cstheme="minorHAnsi"/>
          <w:b/>
          <w:bCs/>
          <w:sz w:val="20"/>
          <w:szCs w:val="20"/>
          <w:u w:val="single"/>
        </w:rPr>
      </w:pPr>
      <w:r w:rsidRPr="00526CAE">
        <w:rPr>
          <w:rFonts w:cstheme="minorHAnsi"/>
          <w:b/>
          <w:bCs/>
          <w:sz w:val="20"/>
          <w:szCs w:val="20"/>
          <w:u w:val="single"/>
        </w:rPr>
        <w:t>Decision no. 4</w:t>
      </w:r>
    </w:p>
    <w:p w14:paraId="0C0DAAA5" w14:textId="6F4D26F4" w:rsidR="006B29AC" w:rsidRPr="00526CAE" w:rsidRDefault="004F6DC0" w:rsidP="004F6DC0">
      <w:pPr>
        <w:spacing w:after="0"/>
        <w:jc w:val="center"/>
        <w:rPr>
          <w:rFonts w:cstheme="minorHAnsi"/>
          <w:b/>
          <w:bCs/>
          <w:sz w:val="20"/>
          <w:szCs w:val="20"/>
          <w:u w:val="single"/>
          <w:lang w:val="en"/>
        </w:rPr>
      </w:pPr>
      <w:r w:rsidRPr="00526CAE">
        <w:rPr>
          <w:rFonts w:cstheme="minorHAnsi"/>
          <w:b/>
          <w:bCs/>
          <w:sz w:val="20"/>
          <w:szCs w:val="20"/>
          <w:u w:val="single"/>
          <w:lang w:val="en"/>
        </w:rPr>
        <w:t>Approval of the Income and expenditure budget and the investment plan</w:t>
      </w:r>
    </w:p>
    <w:p w14:paraId="0524360C" w14:textId="77777777" w:rsidR="00493292" w:rsidRPr="00526CAE" w:rsidRDefault="00493292" w:rsidP="006B29AC">
      <w:pPr>
        <w:spacing w:after="0"/>
        <w:rPr>
          <w:rFonts w:cstheme="minorHAnsi"/>
          <w:sz w:val="20"/>
          <w:szCs w:val="20"/>
        </w:rPr>
      </w:pPr>
    </w:p>
    <w:p w14:paraId="03583DCF" w14:textId="77777777" w:rsidR="006B29AC" w:rsidRPr="00526CAE" w:rsidRDefault="006B29AC" w:rsidP="006B29AC">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6B47D4B6" w14:textId="77777777" w:rsidR="006B29AC" w:rsidRPr="00526CAE" w:rsidRDefault="006B29AC" w:rsidP="006B29AC">
      <w:pPr>
        <w:spacing w:after="0"/>
        <w:rPr>
          <w:rFonts w:cstheme="minorHAnsi"/>
          <w:sz w:val="20"/>
          <w:szCs w:val="20"/>
        </w:rPr>
      </w:pPr>
    </w:p>
    <w:p w14:paraId="4593F116" w14:textId="77777777" w:rsidR="00493292" w:rsidRPr="00526CAE" w:rsidRDefault="006B29AC" w:rsidP="00493292">
      <w:pPr>
        <w:spacing w:after="0"/>
        <w:rPr>
          <w:rFonts w:cstheme="minorHAnsi"/>
          <w:b/>
          <w:bCs/>
          <w:sz w:val="20"/>
          <w:szCs w:val="20"/>
        </w:rPr>
      </w:pPr>
      <w:r w:rsidRPr="00526CAE">
        <w:rPr>
          <w:rFonts w:cstheme="minorHAnsi"/>
          <w:b/>
          <w:bCs/>
          <w:sz w:val="20"/>
          <w:szCs w:val="20"/>
        </w:rPr>
        <w:t>[Approved] / [Rejected]:</w:t>
      </w:r>
    </w:p>
    <w:p w14:paraId="00833133" w14:textId="77777777" w:rsidR="00493292" w:rsidRPr="00526CAE" w:rsidRDefault="00493292" w:rsidP="00493292">
      <w:pPr>
        <w:spacing w:after="0"/>
        <w:rPr>
          <w:rFonts w:cstheme="minorHAnsi"/>
          <w:b/>
          <w:bCs/>
          <w:sz w:val="20"/>
          <w:szCs w:val="20"/>
        </w:rPr>
      </w:pPr>
    </w:p>
    <w:p w14:paraId="1AD0DA7F" w14:textId="77777777" w:rsidR="004F6DC0" w:rsidRPr="004F6DC0" w:rsidRDefault="004F6DC0" w:rsidP="004F6DC0">
      <w:pPr>
        <w:numPr>
          <w:ilvl w:val="0"/>
          <w:numId w:val="23"/>
        </w:numPr>
        <w:spacing w:after="0"/>
        <w:ind w:left="426" w:hanging="426"/>
        <w:rPr>
          <w:rFonts w:cstheme="minorHAnsi"/>
          <w:sz w:val="20"/>
          <w:szCs w:val="20"/>
        </w:rPr>
      </w:pPr>
      <w:r w:rsidRPr="004F6DC0">
        <w:rPr>
          <w:rFonts w:cstheme="minorHAnsi"/>
          <w:sz w:val="20"/>
          <w:szCs w:val="20"/>
        </w:rPr>
        <w:t>Approval of the income and expenditure budget of the Company for the financial year 2021 and of the Investment Program for 2021, as part of the income and expenditure budget of the Company.</w:t>
      </w:r>
    </w:p>
    <w:p w14:paraId="2B92896F" w14:textId="5182C612" w:rsidR="00493292" w:rsidRPr="00526CAE" w:rsidRDefault="00493292" w:rsidP="00493292">
      <w:pPr>
        <w:spacing w:after="0"/>
        <w:rPr>
          <w:rStyle w:val="jlqj4b"/>
          <w:rFonts w:cstheme="minorHAnsi"/>
          <w:b/>
          <w:bCs/>
          <w:sz w:val="20"/>
          <w:szCs w:val="20"/>
        </w:rPr>
      </w:pPr>
    </w:p>
    <w:p w14:paraId="08559F85" w14:textId="680D105B" w:rsidR="00493292" w:rsidRPr="00526CAE" w:rsidRDefault="00493292" w:rsidP="00493292">
      <w:pPr>
        <w:spacing w:after="0"/>
        <w:jc w:val="center"/>
        <w:rPr>
          <w:rFonts w:cstheme="minorHAnsi"/>
          <w:b/>
          <w:bCs/>
          <w:sz w:val="20"/>
          <w:szCs w:val="20"/>
          <w:u w:val="single"/>
        </w:rPr>
      </w:pPr>
      <w:r w:rsidRPr="00526CAE">
        <w:rPr>
          <w:rFonts w:cstheme="minorHAnsi"/>
          <w:b/>
          <w:bCs/>
          <w:sz w:val="20"/>
          <w:szCs w:val="20"/>
          <w:u w:val="single"/>
        </w:rPr>
        <w:t>Decision no. 5</w:t>
      </w:r>
    </w:p>
    <w:p w14:paraId="32295EAB" w14:textId="7F69A143" w:rsidR="00493292" w:rsidRPr="00526CAE" w:rsidRDefault="004F6DC0" w:rsidP="00493292">
      <w:pPr>
        <w:spacing w:after="0"/>
        <w:jc w:val="center"/>
        <w:rPr>
          <w:rFonts w:cstheme="minorHAnsi"/>
          <w:b/>
          <w:bCs/>
          <w:sz w:val="20"/>
          <w:szCs w:val="20"/>
          <w:u w:val="single"/>
          <w:lang w:val="en"/>
        </w:rPr>
      </w:pPr>
      <w:r w:rsidRPr="00526CAE">
        <w:rPr>
          <w:rFonts w:cstheme="minorHAnsi"/>
          <w:b/>
          <w:bCs/>
          <w:sz w:val="20"/>
          <w:szCs w:val="20"/>
          <w:u w:val="single"/>
          <w:lang w:val="en"/>
        </w:rPr>
        <w:t xml:space="preserve">Revocation of the mandate of director and member of the Board </w:t>
      </w:r>
      <w:proofErr w:type="gramStart"/>
      <w:r w:rsidRPr="00526CAE">
        <w:rPr>
          <w:rFonts w:cstheme="minorHAnsi"/>
          <w:b/>
          <w:bCs/>
          <w:sz w:val="20"/>
          <w:szCs w:val="20"/>
          <w:u w:val="single"/>
          <w:lang w:val="en"/>
        </w:rPr>
        <w:t>Of</w:t>
      </w:r>
      <w:proofErr w:type="gramEnd"/>
      <w:r w:rsidRPr="00526CAE">
        <w:rPr>
          <w:rFonts w:cstheme="minorHAnsi"/>
          <w:b/>
          <w:bCs/>
          <w:sz w:val="20"/>
          <w:szCs w:val="20"/>
          <w:u w:val="single"/>
          <w:lang w:val="en"/>
        </w:rPr>
        <w:t xml:space="preserve"> Director </w:t>
      </w:r>
      <w:r w:rsidR="00F76C63" w:rsidRPr="00526CAE">
        <w:rPr>
          <w:rFonts w:cstheme="minorHAnsi"/>
          <w:b/>
          <w:bCs/>
          <w:sz w:val="20"/>
          <w:szCs w:val="20"/>
          <w:u w:val="single"/>
          <w:lang w:val="en"/>
        </w:rPr>
        <w:t xml:space="preserve">of Mrs. Kurek Zuzanna-Anna </w:t>
      </w:r>
    </w:p>
    <w:p w14:paraId="7A5CBB4E" w14:textId="586C86AD" w:rsidR="00493292" w:rsidRPr="00526CAE" w:rsidRDefault="00493292" w:rsidP="00493292">
      <w:pPr>
        <w:spacing w:after="0"/>
        <w:rPr>
          <w:rFonts w:cstheme="minorHAnsi"/>
          <w:sz w:val="20"/>
          <w:szCs w:val="20"/>
        </w:rPr>
      </w:pPr>
    </w:p>
    <w:p w14:paraId="56776D91" w14:textId="77777777" w:rsidR="00493292" w:rsidRPr="00526CAE" w:rsidRDefault="00493292" w:rsidP="00493292">
      <w:pPr>
        <w:spacing w:after="0"/>
        <w:rPr>
          <w:rFonts w:cstheme="minorHAnsi"/>
          <w:sz w:val="20"/>
          <w:szCs w:val="20"/>
        </w:rPr>
      </w:pPr>
    </w:p>
    <w:p w14:paraId="78218967" w14:textId="77777777" w:rsidR="00493292" w:rsidRPr="00526CAE" w:rsidRDefault="00493292" w:rsidP="00493292">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0B2653E1" w14:textId="77777777" w:rsidR="00493292" w:rsidRPr="00526CAE" w:rsidRDefault="00493292" w:rsidP="00493292">
      <w:pPr>
        <w:spacing w:after="0"/>
        <w:rPr>
          <w:rFonts w:cstheme="minorHAnsi"/>
          <w:b/>
          <w:bCs/>
          <w:sz w:val="20"/>
          <w:szCs w:val="20"/>
        </w:rPr>
      </w:pPr>
    </w:p>
    <w:p w14:paraId="79134201" w14:textId="4545359B" w:rsidR="00493292" w:rsidRPr="00526CAE" w:rsidRDefault="00493292" w:rsidP="00493292">
      <w:pPr>
        <w:spacing w:after="0"/>
        <w:rPr>
          <w:rFonts w:cstheme="minorHAnsi"/>
          <w:b/>
          <w:bCs/>
          <w:sz w:val="20"/>
          <w:szCs w:val="20"/>
        </w:rPr>
      </w:pPr>
      <w:r w:rsidRPr="00526CAE">
        <w:rPr>
          <w:rFonts w:cstheme="minorHAnsi"/>
          <w:b/>
          <w:bCs/>
          <w:sz w:val="20"/>
          <w:szCs w:val="20"/>
        </w:rPr>
        <w:t>[Approved] / [Rejected]:</w:t>
      </w:r>
    </w:p>
    <w:p w14:paraId="7DF3CF72" w14:textId="77777777" w:rsidR="00493292" w:rsidRPr="00526CAE" w:rsidRDefault="00493292" w:rsidP="00493292">
      <w:pPr>
        <w:pStyle w:val="ListParagraph"/>
        <w:spacing w:after="0"/>
        <w:rPr>
          <w:rStyle w:val="jlqj4b"/>
          <w:rFonts w:cstheme="minorHAnsi"/>
          <w:b/>
          <w:bCs/>
          <w:sz w:val="20"/>
          <w:szCs w:val="20"/>
        </w:rPr>
      </w:pPr>
    </w:p>
    <w:p w14:paraId="0366CA35" w14:textId="77777777" w:rsidR="00F76C63" w:rsidRPr="00526CAE" w:rsidRDefault="00F76C63" w:rsidP="00F76C63">
      <w:pPr>
        <w:pStyle w:val="ListParagraph"/>
        <w:numPr>
          <w:ilvl w:val="0"/>
          <w:numId w:val="24"/>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 xml:space="preserve">Revocation, following resignation, of the mandate of director and member of the Board of Directors of the Company of Mrs. </w:t>
      </w:r>
      <w:r w:rsidRPr="00B14239">
        <w:rPr>
          <w:rFonts w:cstheme="minorHAnsi"/>
          <w:b/>
          <w:bCs/>
          <w:color w:val="000000"/>
          <w:sz w:val="20"/>
          <w:szCs w:val="20"/>
        </w:rPr>
        <w:t>KUREK ZUZANNA-ANNA</w:t>
      </w:r>
      <w:r w:rsidRPr="00526CAE">
        <w:rPr>
          <w:rFonts w:cstheme="minorHAnsi"/>
          <w:color w:val="000000"/>
          <w:sz w:val="20"/>
          <w:szCs w:val="20"/>
        </w:rPr>
        <w:t xml:space="preserve"> and discharge of duties for the period during which she held her position of administrator.</w:t>
      </w:r>
    </w:p>
    <w:p w14:paraId="7B715C09" w14:textId="46E4BB22" w:rsidR="00F76C63" w:rsidRPr="00526CAE" w:rsidRDefault="00F76C63" w:rsidP="00493292">
      <w:pPr>
        <w:autoSpaceDE w:val="0"/>
        <w:autoSpaceDN w:val="0"/>
        <w:adjustRightInd w:val="0"/>
        <w:spacing w:before="120" w:after="120"/>
        <w:jc w:val="both"/>
        <w:rPr>
          <w:rStyle w:val="jlqj4b"/>
          <w:rFonts w:cstheme="minorHAnsi"/>
          <w:color w:val="000000"/>
          <w:sz w:val="20"/>
          <w:szCs w:val="20"/>
        </w:rPr>
      </w:pPr>
    </w:p>
    <w:p w14:paraId="274D64EC" w14:textId="5F6A2F5D" w:rsidR="00F76C63" w:rsidRPr="00526CAE" w:rsidRDefault="00F76C63" w:rsidP="00F76C63">
      <w:pPr>
        <w:spacing w:after="0"/>
        <w:jc w:val="center"/>
        <w:rPr>
          <w:rFonts w:cstheme="minorHAnsi"/>
          <w:b/>
          <w:bCs/>
          <w:sz w:val="20"/>
          <w:szCs w:val="20"/>
          <w:u w:val="single"/>
        </w:rPr>
      </w:pPr>
      <w:r w:rsidRPr="00526CAE">
        <w:rPr>
          <w:rFonts w:cstheme="minorHAnsi"/>
          <w:b/>
          <w:bCs/>
          <w:sz w:val="20"/>
          <w:szCs w:val="20"/>
          <w:u w:val="single"/>
        </w:rPr>
        <w:t>Decision no. 6</w:t>
      </w:r>
    </w:p>
    <w:p w14:paraId="5F258008" w14:textId="2EE395C6" w:rsidR="00F76C63" w:rsidRPr="00526CAE" w:rsidRDefault="00F76C63" w:rsidP="00F76C63">
      <w:pPr>
        <w:spacing w:after="0"/>
        <w:jc w:val="center"/>
        <w:rPr>
          <w:rFonts w:cstheme="minorHAnsi"/>
          <w:b/>
          <w:bCs/>
          <w:sz w:val="20"/>
          <w:szCs w:val="20"/>
          <w:u w:val="single"/>
          <w:lang w:val="en"/>
        </w:rPr>
      </w:pPr>
      <w:r w:rsidRPr="00526CAE">
        <w:rPr>
          <w:rFonts w:cstheme="minorHAnsi"/>
          <w:b/>
          <w:bCs/>
          <w:sz w:val="20"/>
          <w:szCs w:val="20"/>
          <w:u w:val="single"/>
          <w:lang w:val="en"/>
        </w:rPr>
        <w:t xml:space="preserve">Revocation of the mandate of director and member of the Board </w:t>
      </w:r>
      <w:proofErr w:type="gramStart"/>
      <w:r w:rsidRPr="00526CAE">
        <w:rPr>
          <w:rFonts w:cstheme="minorHAnsi"/>
          <w:b/>
          <w:bCs/>
          <w:sz w:val="20"/>
          <w:szCs w:val="20"/>
          <w:u w:val="single"/>
          <w:lang w:val="en"/>
        </w:rPr>
        <w:t>Of</w:t>
      </w:r>
      <w:proofErr w:type="gramEnd"/>
      <w:r w:rsidRPr="00526CAE">
        <w:rPr>
          <w:rFonts w:cstheme="minorHAnsi"/>
          <w:b/>
          <w:bCs/>
          <w:sz w:val="20"/>
          <w:szCs w:val="20"/>
          <w:u w:val="single"/>
          <w:lang w:val="en"/>
        </w:rPr>
        <w:t xml:space="preserve"> Director of Mrs. </w:t>
      </w:r>
      <w:proofErr w:type="spellStart"/>
      <w:r w:rsidRPr="00526CAE">
        <w:rPr>
          <w:rFonts w:cstheme="minorHAnsi"/>
          <w:b/>
          <w:bCs/>
          <w:sz w:val="20"/>
          <w:szCs w:val="20"/>
          <w:u w:val="single"/>
          <w:lang w:val="en"/>
        </w:rPr>
        <w:t>Musat</w:t>
      </w:r>
      <w:proofErr w:type="spellEnd"/>
      <w:r w:rsidRPr="00526CAE">
        <w:rPr>
          <w:rFonts w:cstheme="minorHAnsi"/>
          <w:b/>
          <w:bCs/>
          <w:sz w:val="20"/>
          <w:szCs w:val="20"/>
          <w:u w:val="single"/>
          <w:lang w:val="en"/>
        </w:rPr>
        <w:t xml:space="preserve"> Iuliana </w:t>
      </w:r>
    </w:p>
    <w:p w14:paraId="3CADABFE" w14:textId="77777777" w:rsidR="00F76C63" w:rsidRPr="00526CAE" w:rsidRDefault="00F76C63" w:rsidP="00F76C63">
      <w:pPr>
        <w:spacing w:after="0"/>
        <w:rPr>
          <w:rFonts w:cstheme="minorHAnsi"/>
          <w:sz w:val="20"/>
          <w:szCs w:val="20"/>
        </w:rPr>
      </w:pPr>
    </w:p>
    <w:p w14:paraId="6DABF721" w14:textId="77777777" w:rsidR="00F76C63" w:rsidRPr="00526CAE" w:rsidRDefault="00F76C63" w:rsidP="00F76C63">
      <w:pPr>
        <w:spacing w:after="0"/>
        <w:rPr>
          <w:rFonts w:cstheme="minorHAnsi"/>
          <w:sz w:val="20"/>
          <w:szCs w:val="20"/>
        </w:rPr>
      </w:pPr>
    </w:p>
    <w:p w14:paraId="79348E3E" w14:textId="77777777" w:rsidR="00F76C63" w:rsidRPr="00526CAE" w:rsidRDefault="00F76C63" w:rsidP="00F76C63">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7041D808" w14:textId="77777777" w:rsidR="00F76C63" w:rsidRPr="00526CAE" w:rsidRDefault="00F76C63" w:rsidP="00F76C63">
      <w:pPr>
        <w:spacing w:after="0"/>
        <w:rPr>
          <w:rFonts w:cstheme="minorHAnsi"/>
          <w:b/>
          <w:bCs/>
          <w:sz w:val="20"/>
          <w:szCs w:val="20"/>
        </w:rPr>
      </w:pPr>
    </w:p>
    <w:p w14:paraId="2909A052" w14:textId="77777777" w:rsidR="00F76C63" w:rsidRPr="00526CAE" w:rsidRDefault="00F76C63" w:rsidP="00F76C63">
      <w:pPr>
        <w:spacing w:after="0"/>
        <w:rPr>
          <w:rFonts w:cstheme="minorHAnsi"/>
          <w:b/>
          <w:bCs/>
          <w:sz w:val="20"/>
          <w:szCs w:val="20"/>
        </w:rPr>
      </w:pPr>
      <w:r w:rsidRPr="00526CAE">
        <w:rPr>
          <w:rFonts w:cstheme="minorHAnsi"/>
          <w:b/>
          <w:bCs/>
          <w:sz w:val="20"/>
          <w:szCs w:val="20"/>
        </w:rPr>
        <w:t>[Approved] / [Rejected]:</w:t>
      </w:r>
    </w:p>
    <w:p w14:paraId="7158358A" w14:textId="77777777" w:rsidR="00F76C63" w:rsidRPr="00526CAE" w:rsidRDefault="00F76C63" w:rsidP="00F76C63">
      <w:pPr>
        <w:pStyle w:val="ListParagraph"/>
        <w:spacing w:after="0"/>
        <w:rPr>
          <w:rStyle w:val="jlqj4b"/>
          <w:rFonts w:cstheme="minorHAnsi"/>
          <w:b/>
          <w:bCs/>
          <w:sz w:val="20"/>
          <w:szCs w:val="20"/>
        </w:rPr>
      </w:pPr>
    </w:p>
    <w:p w14:paraId="600AE179" w14:textId="5BA45E73" w:rsidR="00F76C63" w:rsidRPr="00526CAE" w:rsidRDefault="00F76C63" w:rsidP="00F76C63">
      <w:pPr>
        <w:pStyle w:val="ListParagraph"/>
        <w:numPr>
          <w:ilvl w:val="0"/>
          <w:numId w:val="25"/>
        </w:numPr>
        <w:autoSpaceDE w:val="0"/>
        <w:autoSpaceDN w:val="0"/>
        <w:adjustRightInd w:val="0"/>
        <w:spacing w:before="120" w:after="120"/>
        <w:ind w:left="426" w:hanging="426"/>
        <w:contextualSpacing w:val="0"/>
        <w:jc w:val="both"/>
        <w:rPr>
          <w:rFonts w:cstheme="minorHAnsi"/>
          <w:color w:val="000000"/>
          <w:sz w:val="20"/>
          <w:szCs w:val="20"/>
        </w:rPr>
      </w:pPr>
      <w:r w:rsidRPr="00526CAE">
        <w:rPr>
          <w:rFonts w:cstheme="minorHAnsi"/>
          <w:color w:val="000000"/>
          <w:sz w:val="20"/>
          <w:szCs w:val="20"/>
        </w:rPr>
        <w:t xml:space="preserve">Revocation, following resignation, of the mandate of director and member of the Board of Directors of the Company of Mrs. </w:t>
      </w:r>
      <w:r w:rsidRPr="00B14239">
        <w:rPr>
          <w:rFonts w:cstheme="minorHAnsi"/>
          <w:b/>
          <w:bCs/>
          <w:color w:val="000000"/>
          <w:sz w:val="20"/>
          <w:szCs w:val="20"/>
        </w:rPr>
        <w:t>MUSAT IULIANA</w:t>
      </w:r>
      <w:r w:rsidRPr="00526CAE">
        <w:rPr>
          <w:rFonts w:cstheme="minorHAnsi"/>
          <w:color w:val="000000"/>
          <w:sz w:val="20"/>
          <w:szCs w:val="20"/>
        </w:rPr>
        <w:t xml:space="preserve"> and discharge of duties for the period during which she held her position of administrator.</w:t>
      </w:r>
    </w:p>
    <w:p w14:paraId="4FEBE217" w14:textId="77777777" w:rsidR="00F76C63" w:rsidRPr="00526CAE" w:rsidRDefault="00F76C63" w:rsidP="00493292">
      <w:pPr>
        <w:autoSpaceDE w:val="0"/>
        <w:autoSpaceDN w:val="0"/>
        <w:adjustRightInd w:val="0"/>
        <w:spacing w:before="120" w:after="120"/>
        <w:jc w:val="both"/>
        <w:rPr>
          <w:rStyle w:val="jlqj4b"/>
          <w:rFonts w:cstheme="minorHAnsi"/>
          <w:color w:val="000000"/>
          <w:sz w:val="20"/>
          <w:szCs w:val="20"/>
        </w:rPr>
      </w:pPr>
    </w:p>
    <w:p w14:paraId="78B67DD7" w14:textId="118FC899" w:rsidR="00493292" w:rsidRPr="00526CAE" w:rsidRDefault="00493292" w:rsidP="00493292">
      <w:pPr>
        <w:spacing w:after="0"/>
        <w:jc w:val="center"/>
        <w:rPr>
          <w:rFonts w:cstheme="minorHAnsi"/>
          <w:b/>
          <w:bCs/>
          <w:sz w:val="20"/>
          <w:szCs w:val="20"/>
          <w:u w:val="single"/>
        </w:rPr>
      </w:pPr>
      <w:r w:rsidRPr="00526CAE">
        <w:rPr>
          <w:rFonts w:cstheme="minorHAnsi"/>
          <w:b/>
          <w:bCs/>
          <w:sz w:val="20"/>
          <w:szCs w:val="20"/>
          <w:u w:val="single"/>
        </w:rPr>
        <w:t xml:space="preserve">Decision no. </w:t>
      </w:r>
      <w:r w:rsidR="00F76C63" w:rsidRPr="00526CAE">
        <w:rPr>
          <w:rFonts w:cstheme="minorHAnsi"/>
          <w:b/>
          <w:bCs/>
          <w:sz w:val="20"/>
          <w:szCs w:val="20"/>
          <w:u w:val="single"/>
        </w:rPr>
        <w:t>7</w:t>
      </w:r>
    </w:p>
    <w:p w14:paraId="74395319" w14:textId="7CD7F9F0" w:rsidR="00493292" w:rsidRPr="00526CAE" w:rsidRDefault="00F76C63" w:rsidP="00F76C63">
      <w:pPr>
        <w:spacing w:after="0"/>
        <w:jc w:val="center"/>
        <w:rPr>
          <w:rFonts w:cstheme="minorHAnsi"/>
          <w:sz w:val="20"/>
          <w:szCs w:val="20"/>
        </w:rPr>
      </w:pPr>
      <w:r w:rsidRPr="00526CAE">
        <w:rPr>
          <w:rFonts w:cstheme="minorHAnsi"/>
          <w:b/>
          <w:bCs/>
          <w:sz w:val="20"/>
          <w:szCs w:val="20"/>
          <w:u w:val="single"/>
        </w:rPr>
        <w:t xml:space="preserve">Electing and appointing, following the vacancy </w:t>
      </w:r>
      <w:proofErr w:type="gramStart"/>
      <w:r w:rsidRPr="00526CAE">
        <w:rPr>
          <w:rFonts w:cstheme="minorHAnsi"/>
          <w:b/>
          <w:bCs/>
          <w:sz w:val="20"/>
          <w:szCs w:val="20"/>
          <w:u w:val="single"/>
        </w:rPr>
        <w:t>of two positions,</w:t>
      </w:r>
      <w:proofErr w:type="gramEnd"/>
      <w:r w:rsidRPr="00526CAE">
        <w:rPr>
          <w:rFonts w:cstheme="minorHAnsi"/>
          <w:b/>
          <w:bCs/>
          <w:sz w:val="20"/>
          <w:szCs w:val="20"/>
          <w:u w:val="single"/>
        </w:rPr>
        <w:t xml:space="preserve"> of 2 (two) new directors and members of the Board of Directors</w:t>
      </w:r>
    </w:p>
    <w:p w14:paraId="5635D81F" w14:textId="77777777" w:rsidR="00493292" w:rsidRPr="00526CAE" w:rsidRDefault="00493292" w:rsidP="00493292">
      <w:pPr>
        <w:spacing w:after="0"/>
        <w:rPr>
          <w:rFonts w:cstheme="minorHAnsi"/>
          <w:sz w:val="20"/>
          <w:szCs w:val="20"/>
        </w:rPr>
      </w:pPr>
    </w:p>
    <w:p w14:paraId="6AB108C8" w14:textId="77777777" w:rsidR="00493292" w:rsidRPr="00526CAE" w:rsidRDefault="00493292" w:rsidP="00493292">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24AAD399" w14:textId="77777777" w:rsidR="00493292" w:rsidRPr="00526CAE" w:rsidRDefault="00493292" w:rsidP="00493292">
      <w:pPr>
        <w:spacing w:after="0"/>
        <w:rPr>
          <w:rFonts w:cstheme="minorHAnsi"/>
          <w:b/>
          <w:bCs/>
          <w:sz w:val="20"/>
          <w:szCs w:val="20"/>
        </w:rPr>
      </w:pPr>
    </w:p>
    <w:p w14:paraId="4884607C" w14:textId="1D0AF6D9" w:rsidR="00493292" w:rsidRPr="00526CAE" w:rsidRDefault="00493292" w:rsidP="00493292">
      <w:pPr>
        <w:spacing w:after="0"/>
        <w:rPr>
          <w:rFonts w:cstheme="minorHAnsi"/>
          <w:b/>
          <w:bCs/>
          <w:sz w:val="20"/>
          <w:szCs w:val="20"/>
        </w:rPr>
      </w:pPr>
      <w:r w:rsidRPr="00526CAE">
        <w:rPr>
          <w:rFonts w:cstheme="minorHAnsi"/>
          <w:b/>
          <w:bCs/>
          <w:sz w:val="20"/>
          <w:szCs w:val="20"/>
        </w:rPr>
        <w:t>[Approved] / [Rejected]:</w:t>
      </w:r>
    </w:p>
    <w:p w14:paraId="48ACB69A" w14:textId="24E60EA2" w:rsidR="00493292" w:rsidRPr="00526CAE" w:rsidRDefault="00493292" w:rsidP="00493292">
      <w:pPr>
        <w:spacing w:after="0"/>
        <w:rPr>
          <w:rFonts w:cstheme="minorHAnsi"/>
          <w:b/>
          <w:bCs/>
          <w:sz w:val="20"/>
          <w:szCs w:val="20"/>
        </w:rPr>
      </w:pPr>
    </w:p>
    <w:p w14:paraId="7A7AFBA1" w14:textId="77777777" w:rsidR="00F76C63" w:rsidRPr="00F76C63" w:rsidRDefault="00F76C63" w:rsidP="00B14239">
      <w:pPr>
        <w:numPr>
          <w:ilvl w:val="0"/>
          <w:numId w:val="26"/>
        </w:numPr>
        <w:spacing w:after="0"/>
        <w:ind w:left="426" w:hanging="426"/>
        <w:jc w:val="both"/>
        <w:rPr>
          <w:rFonts w:cstheme="minorHAnsi"/>
          <w:sz w:val="20"/>
          <w:szCs w:val="20"/>
        </w:rPr>
      </w:pPr>
      <w:r w:rsidRPr="00F76C63">
        <w:rPr>
          <w:rFonts w:cstheme="minorHAnsi"/>
          <w:sz w:val="20"/>
          <w:szCs w:val="20"/>
        </w:rPr>
        <w:t xml:space="preserve">Electing and appointing, following the vacancy of two positions, of 2 (two) new directors and members of the Board of Directors, out of which at least one member shall meet the independence criteria provided by the law and the articles of incorporation of the Company and approving the duration of the mandates granted to the 2 </w:t>
      </w:r>
      <w:r w:rsidRPr="00F76C63">
        <w:rPr>
          <w:rFonts w:cstheme="minorHAnsi"/>
          <w:sz w:val="20"/>
          <w:szCs w:val="20"/>
        </w:rPr>
        <w:lastRenderedPageBreak/>
        <w:t>(two) new directors, namely from the date of appointment by OGSM up until the expiry of the mandate held by the third director still in office and respectively until 28.06.2021.</w:t>
      </w:r>
    </w:p>
    <w:p w14:paraId="63D929B1" w14:textId="351CD677" w:rsidR="00493292" w:rsidRDefault="00493292" w:rsidP="00493292">
      <w:pPr>
        <w:spacing w:after="0"/>
        <w:rPr>
          <w:rFonts w:cstheme="minorHAnsi"/>
          <w:b/>
          <w:bCs/>
          <w:sz w:val="20"/>
          <w:szCs w:val="20"/>
        </w:rPr>
      </w:pPr>
    </w:p>
    <w:p w14:paraId="49B4D6D4" w14:textId="70E9BB2A" w:rsidR="00B14239" w:rsidRPr="00B14239" w:rsidRDefault="00B14239" w:rsidP="00A15B19">
      <w:pPr>
        <w:spacing w:after="0"/>
        <w:jc w:val="both"/>
        <w:rPr>
          <w:rFonts w:cstheme="minorHAnsi"/>
          <w:b/>
          <w:bCs/>
          <w:sz w:val="20"/>
          <w:szCs w:val="20"/>
          <w:lang w:val="en"/>
        </w:rPr>
      </w:pPr>
      <w:r w:rsidRPr="00B14239">
        <w:rPr>
          <w:rFonts w:cstheme="minorHAnsi"/>
          <w:b/>
          <w:bCs/>
          <w:sz w:val="20"/>
          <w:szCs w:val="20"/>
          <w:lang w:val="en"/>
        </w:rPr>
        <w:t xml:space="preserve">7.1 Election and appointment, </w:t>
      </w:r>
      <w:proofErr w:type="gramStart"/>
      <w:r w:rsidRPr="00B14239">
        <w:rPr>
          <w:rFonts w:cstheme="minorHAnsi"/>
          <w:b/>
          <w:bCs/>
          <w:sz w:val="20"/>
          <w:szCs w:val="20"/>
          <w:lang w:val="en"/>
        </w:rPr>
        <w:t>as a result of</w:t>
      </w:r>
      <w:proofErr w:type="gramEnd"/>
      <w:r w:rsidRPr="00B14239">
        <w:rPr>
          <w:rFonts w:cstheme="minorHAnsi"/>
          <w:b/>
          <w:bCs/>
          <w:sz w:val="20"/>
          <w:szCs w:val="20"/>
          <w:lang w:val="en"/>
        </w:rPr>
        <w:t xml:space="preserve"> the vacancy of two positions within the Board of Directors, of 2 (two) new directors and members of the Board of Directors and </w:t>
      </w:r>
      <w:r w:rsidR="00A15B19">
        <w:rPr>
          <w:rFonts w:cstheme="minorHAnsi"/>
          <w:b/>
          <w:bCs/>
          <w:sz w:val="20"/>
          <w:szCs w:val="20"/>
          <w:lang w:val="en"/>
        </w:rPr>
        <w:t xml:space="preserve">setting </w:t>
      </w:r>
      <w:proofErr w:type="spellStart"/>
      <w:r w:rsidR="00A15B19">
        <w:rPr>
          <w:rFonts w:cstheme="minorHAnsi"/>
          <w:b/>
          <w:bCs/>
          <w:sz w:val="20"/>
          <w:szCs w:val="20"/>
          <w:lang w:val="en"/>
        </w:rPr>
        <w:t>foprth</w:t>
      </w:r>
      <w:proofErr w:type="spellEnd"/>
      <w:r w:rsidRPr="00B14239">
        <w:rPr>
          <w:rFonts w:cstheme="minorHAnsi"/>
          <w:b/>
          <w:bCs/>
          <w:sz w:val="20"/>
          <w:szCs w:val="20"/>
          <w:lang w:val="en"/>
        </w:rPr>
        <w:t xml:space="preserve"> the terms of office of the 2 (two) new directors, as follows:</w:t>
      </w:r>
    </w:p>
    <w:p w14:paraId="39A26A58" w14:textId="4CBE8CC9" w:rsidR="00B14239" w:rsidRPr="00B14239" w:rsidRDefault="00B14239" w:rsidP="00B14239">
      <w:pPr>
        <w:pStyle w:val="ListParagraph"/>
        <w:numPr>
          <w:ilvl w:val="3"/>
          <w:numId w:val="26"/>
        </w:numPr>
        <w:spacing w:after="0"/>
        <w:ind w:left="1418" w:hanging="567"/>
        <w:jc w:val="both"/>
        <w:rPr>
          <w:rFonts w:cstheme="minorHAnsi"/>
          <w:sz w:val="20"/>
          <w:szCs w:val="20"/>
          <w:lang w:val="en"/>
        </w:rPr>
      </w:pPr>
      <w:r w:rsidRPr="00B14239">
        <w:rPr>
          <w:rFonts w:cstheme="minorHAnsi"/>
          <w:sz w:val="20"/>
          <w:szCs w:val="20"/>
          <w:lang w:val="en"/>
        </w:rPr>
        <w:t>Election and appointment of</w:t>
      </w:r>
      <w:r>
        <w:rPr>
          <w:rFonts w:cstheme="minorHAnsi"/>
          <w:sz w:val="20"/>
          <w:szCs w:val="20"/>
          <w:lang w:val="en"/>
        </w:rPr>
        <w:t xml:space="preserve"> Mr./</w:t>
      </w:r>
      <w:r w:rsidRPr="00B14239">
        <w:rPr>
          <w:rFonts w:cstheme="minorHAnsi"/>
          <w:sz w:val="20"/>
          <w:szCs w:val="20"/>
          <w:lang w:val="en"/>
        </w:rPr>
        <w:t xml:space="preserve"> Mrs. [</w:t>
      </w:r>
      <w:r w:rsidRPr="00B14239">
        <w:rPr>
          <w:rFonts w:cstheme="minorHAnsi"/>
          <w:sz w:val="20"/>
          <w:szCs w:val="20"/>
          <w:highlight w:val="yellow"/>
          <w:lang w:val="en"/>
        </w:rPr>
        <w:t>•</w:t>
      </w:r>
      <w:r w:rsidRPr="00B14239">
        <w:rPr>
          <w:rFonts w:cstheme="minorHAnsi"/>
          <w:sz w:val="20"/>
          <w:szCs w:val="20"/>
          <w:lang w:val="en"/>
        </w:rPr>
        <w:t>], citizen [</w:t>
      </w:r>
      <w:r w:rsidRPr="00B14239">
        <w:rPr>
          <w:rFonts w:cstheme="minorHAnsi"/>
          <w:sz w:val="20"/>
          <w:szCs w:val="20"/>
          <w:highlight w:val="yellow"/>
          <w:lang w:val="en"/>
        </w:rPr>
        <w:t>•</w:t>
      </w:r>
      <w:r w:rsidRPr="00B14239">
        <w:rPr>
          <w:rFonts w:cstheme="minorHAnsi"/>
          <w:sz w:val="20"/>
          <w:szCs w:val="20"/>
          <w:lang w:val="en"/>
        </w:rPr>
        <w:t>], born on [</w:t>
      </w:r>
      <w:r w:rsidRPr="00B14239">
        <w:rPr>
          <w:rFonts w:cstheme="minorHAnsi"/>
          <w:sz w:val="20"/>
          <w:szCs w:val="20"/>
          <w:highlight w:val="yellow"/>
          <w:lang w:val="en"/>
        </w:rPr>
        <w:t>•</w:t>
      </w:r>
      <w:r w:rsidRPr="00B14239">
        <w:rPr>
          <w:rFonts w:cstheme="minorHAnsi"/>
          <w:sz w:val="20"/>
          <w:szCs w:val="20"/>
          <w:lang w:val="en"/>
        </w:rPr>
        <w:t>], in [</w:t>
      </w:r>
      <w:r w:rsidRPr="00B14239">
        <w:rPr>
          <w:rFonts w:cstheme="minorHAnsi"/>
          <w:sz w:val="20"/>
          <w:szCs w:val="20"/>
          <w:highlight w:val="yellow"/>
          <w:lang w:val="en"/>
        </w:rPr>
        <w:t>•</w:t>
      </w:r>
      <w:r w:rsidRPr="00B14239">
        <w:rPr>
          <w:rFonts w:cstheme="minorHAnsi"/>
          <w:sz w:val="20"/>
          <w:szCs w:val="20"/>
          <w:lang w:val="en"/>
        </w:rPr>
        <w:t>], domiciled in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owner of </w:t>
      </w:r>
      <w:r w:rsidRPr="00B14239">
        <w:rPr>
          <w:rFonts w:cstheme="minorHAnsi"/>
          <w:sz w:val="20"/>
          <w:szCs w:val="20"/>
          <w:lang w:val="en"/>
        </w:rPr>
        <w:t>[</w:t>
      </w:r>
      <w:r w:rsidRPr="00B14239">
        <w:rPr>
          <w:rFonts w:cstheme="minorHAnsi"/>
          <w:sz w:val="20"/>
          <w:szCs w:val="20"/>
          <w:highlight w:val="yellow"/>
          <w:lang w:val="en"/>
        </w:rPr>
        <w:t>•</w:t>
      </w:r>
      <w:r w:rsidRPr="00B14239">
        <w:rPr>
          <w:rFonts w:cstheme="minorHAnsi"/>
          <w:sz w:val="20"/>
          <w:szCs w:val="20"/>
          <w:lang w:val="en"/>
        </w:rPr>
        <w:t>], Ser</w:t>
      </w:r>
      <w:r>
        <w:rPr>
          <w:rFonts w:cstheme="minorHAnsi"/>
          <w:sz w:val="20"/>
          <w:szCs w:val="20"/>
          <w:lang w:val="en"/>
        </w:rPr>
        <w:t>ies</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n</w:t>
      </w:r>
      <w:r>
        <w:rPr>
          <w:rFonts w:cstheme="minorHAnsi"/>
          <w:sz w:val="20"/>
          <w:szCs w:val="20"/>
          <w:lang w:val="en"/>
        </w:rPr>
        <w:t>o</w:t>
      </w:r>
      <w:r w:rsidRPr="00B14239">
        <w:rPr>
          <w:rFonts w:cstheme="minorHAnsi"/>
          <w:sz w:val="20"/>
          <w:szCs w:val="20"/>
          <w:lang w:val="en"/>
        </w:rPr>
        <w:t>. [</w:t>
      </w:r>
      <w:r w:rsidRPr="00B14239">
        <w:rPr>
          <w:rFonts w:cstheme="minorHAnsi"/>
          <w:sz w:val="20"/>
          <w:szCs w:val="20"/>
          <w:highlight w:val="yellow"/>
          <w:lang w:val="en"/>
        </w:rPr>
        <w:t>•</w:t>
      </w:r>
      <w:r w:rsidRPr="00B14239">
        <w:rPr>
          <w:rFonts w:cstheme="minorHAnsi"/>
          <w:sz w:val="20"/>
          <w:szCs w:val="20"/>
          <w:lang w:val="en"/>
        </w:rPr>
        <w:t>], issued on [</w:t>
      </w:r>
      <w:r w:rsidRPr="00B14239">
        <w:rPr>
          <w:rFonts w:cstheme="minorHAnsi"/>
          <w:sz w:val="20"/>
          <w:szCs w:val="20"/>
          <w:highlight w:val="yellow"/>
          <w:lang w:val="en"/>
        </w:rPr>
        <w:t>•</w:t>
      </w:r>
      <w:r w:rsidRPr="00B14239">
        <w:rPr>
          <w:rFonts w:cstheme="minorHAnsi"/>
          <w:sz w:val="20"/>
          <w:szCs w:val="20"/>
          <w:lang w:val="en"/>
        </w:rPr>
        <w:t>], valid until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Personal no.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xml:space="preserve">], as a new independent director and member of the Company's Board of Directors and </w:t>
      </w:r>
      <w:r>
        <w:rPr>
          <w:rFonts w:cstheme="minorHAnsi"/>
          <w:sz w:val="20"/>
          <w:szCs w:val="20"/>
          <w:lang w:val="en"/>
        </w:rPr>
        <w:t xml:space="preserve">approving </w:t>
      </w:r>
      <w:r w:rsidRPr="00B14239">
        <w:rPr>
          <w:rFonts w:cstheme="minorHAnsi"/>
          <w:sz w:val="20"/>
          <w:szCs w:val="20"/>
          <w:lang w:val="en"/>
        </w:rPr>
        <w:t xml:space="preserve">the term of office of the new independent director, </w:t>
      </w:r>
      <w:r>
        <w:rPr>
          <w:rFonts w:cstheme="minorHAnsi"/>
          <w:sz w:val="20"/>
          <w:szCs w:val="20"/>
          <w:lang w:val="en"/>
        </w:rPr>
        <w:t xml:space="preserve">from </w:t>
      </w:r>
      <w:r w:rsidRPr="00B14239">
        <w:rPr>
          <w:rFonts w:cstheme="minorHAnsi"/>
          <w:sz w:val="20"/>
          <w:szCs w:val="20"/>
          <w:lang w:val="en"/>
        </w:rPr>
        <w:t>the date of</w:t>
      </w:r>
      <w:r>
        <w:rPr>
          <w:rFonts w:cstheme="minorHAnsi"/>
          <w:sz w:val="20"/>
          <w:szCs w:val="20"/>
          <w:lang w:val="en"/>
        </w:rPr>
        <w:t xml:space="preserve"> the</w:t>
      </w:r>
      <w:r w:rsidRPr="00B14239">
        <w:rPr>
          <w:rFonts w:cstheme="minorHAnsi"/>
          <w:sz w:val="20"/>
          <w:szCs w:val="20"/>
          <w:lang w:val="en"/>
        </w:rPr>
        <w:t xml:space="preserve"> appointment by the OGMS until the date of expiration of the term of office of the </w:t>
      </w:r>
      <w:r>
        <w:rPr>
          <w:rFonts w:cstheme="minorHAnsi"/>
          <w:sz w:val="20"/>
          <w:szCs w:val="20"/>
          <w:lang w:val="en"/>
        </w:rPr>
        <w:t>directors</w:t>
      </w:r>
      <w:r w:rsidRPr="00B14239">
        <w:rPr>
          <w:rFonts w:cstheme="minorHAnsi"/>
          <w:sz w:val="20"/>
          <w:szCs w:val="20"/>
          <w:lang w:val="en"/>
        </w:rPr>
        <w:t xml:space="preserve"> still in office, namely until 28.06.2021;</w:t>
      </w:r>
    </w:p>
    <w:p w14:paraId="26D677F4" w14:textId="42BB9105" w:rsidR="00B14239" w:rsidRPr="00B14239" w:rsidRDefault="00B14239" w:rsidP="00B14239">
      <w:pPr>
        <w:pStyle w:val="ListParagraph"/>
        <w:numPr>
          <w:ilvl w:val="3"/>
          <w:numId w:val="26"/>
        </w:numPr>
        <w:spacing w:after="0"/>
        <w:ind w:left="1418" w:hanging="567"/>
        <w:jc w:val="both"/>
        <w:rPr>
          <w:rFonts w:cstheme="minorHAnsi"/>
          <w:sz w:val="20"/>
          <w:szCs w:val="20"/>
          <w:lang w:val="ro-RO"/>
        </w:rPr>
      </w:pPr>
      <w:r w:rsidRPr="00B14239">
        <w:rPr>
          <w:rFonts w:cstheme="minorHAnsi"/>
          <w:sz w:val="20"/>
          <w:szCs w:val="20"/>
          <w:lang w:val="en"/>
        </w:rPr>
        <w:t xml:space="preserve">Election and appointment of </w:t>
      </w:r>
      <w:r>
        <w:rPr>
          <w:rFonts w:cstheme="minorHAnsi"/>
          <w:sz w:val="20"/>
          <w:szCs w:val="20"/>
          <w:lang w:val="en"/>
        </w:rPr>
        <w:t>Mr./</w:t>
      </w:r>
      <w:r w:rsidRPr="00B14239">
        <w:rPr>
          <w:rFonts w:cstheme="minorHAnsi"/>
          <w:sz w:val="20"/>
          <w:szCs w:val="20"/>
          <w:lang w:val="en"/>
        </w:rPr>
        <w:t xml:space="preserve"> Mrs. [</w:t>
      </w:r>
      <w:r w:rsidRPr="00B14239">
        <w:rPr>
          <w:rFonts w:cstheme="minorHAnsi"/>
          <w:sz w:val="20"/>
          <w:szCs w:val="20"/>
          <w:highlight w:val="yellow"/>
          <w:lang w:val="en"/>
        </w:rPr>
        <w:t>•</w:t>
      </w:r>
      <w:r w:rsidRPr="00B14239">
        <w:rPr>
          <w:rFonts w:cstheme="minorHAnsi"/>
          <w:sz w:val="20"/>
          <w:szCs w:val="20"/>
          <w:lang w:val="en"/>
        </w:rPr>
        <w:t>], citizen [</w:t>
      </w:r>
      <w:r w:rsidRPr="00B14239">
        <w:rPr>
          <w:rFonts w:cstheme="minorHAnsi"/>
          <w:sz w:val="20"/>
          <w:szCs w:val="20"/>
          <w:highlight w:val="yellow"/>
          <w:lang w:val="en"/>
        </w:rPr>
        <w:t>•</w:t>
      </w:r>
      <w:r w:rsidRPr="00B14239">
        <w:rPr>
          <w:rFonts w:cstheme="minorHAnsi"/>
          <w:sz w:val="20"/>
          <w:szCs w:val="20"/>
          <w:lang w:val="en"/>
        </w:rPr>
        <w:t>], born on [</w:t>
      </w:r>
      <w:r w:rsidRPr="00B14239">
        <w:rPr>
          <w:rFonts w:cstheme="minorHAnsi"/>
          <w:sz w:val="20"/>
          <w:szCs w:val="20"/>
          <w:highlight w:val="yellow"/>
          <w:lang w:val="en"/>
        </w:rPr>
        <w:t>•</w:t>
      </w:r>
      <w:r w:rsidRPr="00B14239">
        <w:rPr>
          <w:rFonts w:cstheme="minorHAnsi"/>
          <w:sz w:val="20"/>
          <w:szCs w:val="20"/>
          <w:lang w:val="en"/>
        </w:rPr>
        <w:t>], in [</w:t>
      </w:r>
      <w:r w:rsidRPr="00B14239">
        <w:rPr>
          <w:rFonts w:cstheme="minorHAnsi"/>
          <w:sz w:val="20"/>
          <w:szCs w:val="20"/>
          <w:highlight w:val="yellow"/>
          <w:lang w:val="en"/>
        </w:rPr>
        <w:t>•</w:t>
      </w:r>
      <w:r w:rsidRPr="00B14239">
        <w:rPr>
          <w:rFonts w:cstheme="minorHAnsi"/>
          <w:sz w:val="20"/>
          <w:szCs w:val="20"/>
          <w:lang w:val="en"/>
        </w:rPr>
        <w:t>], domiciled in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owner of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Ser</w:t>
      </w:r>
      <w:r>
        <w:rPr>
          <w:rFonts w:cstheme="minorHAnsi"/>
          <w:sz w:val="20"/>
          <w:szCs w:val="20"/>
          <w:lang w:val="en"/>
        </w:rPr>
        <w:t>ies</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n</w:t>
      </w:r>
      <w:r>
        <w:rPr>
          <w:rFonts w:cstheme="minorHAnsi"/>
          <w:sz w:val="20"/>
          <w:szCs w:val="20"/>
          <w:lang w:val="en"/>
        </w:rPr>
        <w:t>o</w:t>
      </w:r>
      <w:r w:rsidRPr="00B14239">
        <w:rPr>
          <w:rFonts w:cstheme="minorHAnsi"/>
          <w:sz w:val="20"/>
          <w:szCs w:val="20"/>
          <w:lang w:val="en"/>
        </w:rPr>
        <w:t>. [</w:t>
      </w:r>
      <w:r w:rsidRPr="00B14239">
        <w:rPr>
          <w:rFonts w:cstheme="minorHAnsi"/>
          <w:sz w:val="20"/>
          <w:szCs w:val="20"/>
          <w:highlight w:val="yellow"/>
          <w:lang w:val="en"/>
        </w:rPr>
        <w:t>•</w:t>
      </w:r>
      <w:r w:rsidRPr="00B14239">
        <w:rPr>
          <w:rFonts w:cstheme="minorHAnsi"/>
          <w:sz w:val="20"/>
          <w:szCs w:val="20"/>
          <w:lang w:val="en"/>
        </w:rPr>
        <w:t>], issued on [</w:t>
      </w:r>
      <w:r w:rsidRPr="00B14239">
        <w:rPr>
          <w:rFonts w:cstheme="minorHAnsi"/>
          <w:sz w:val="20"/>
          <w:szCs w:val="20"/>
          <w:highlight w:val="yellow"/>
          <w:lang w:val="en"/>
        </w:rPr>
        <w:t>•</w:t>
      </w:r>
      <w:r w:rsidRPr="00B14239">
        <w:rPr>
          <w:rFonts w:cstheme="minorHAnsi"/>
          <w:sz w:val="20"/>
          <w:szCs w:val="20"/>
          <w:lang w:val="en"/>
        </w:rPr>
        <w:t>], valid until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Personal no.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xml:space="preserve">], as new director and member of the Board of Directors of the Company and </w:t>
      </w:r>
      <w:r>
        <w:rPr>
          <w:rFonts w:cstheme="minorHAnsi"/>
          <w:sz w:val="20"/>
          <w:szCs w:val="20"/>
          <w:lang w:val="en"/>
        </w:rPr>
        <w:t xml:space="preserve">approving </w:t>
      </w:r>
      <w:r w:rsidRPr="00B14239">
        <w:rPr>
          <w:rFonts w:cstheme="minorHAnsi"/>
          <w:sz w:val="20"/>
          <w:szCs w:val="20"/>
          <w:lang w:val="en"/>
        </w:rPr>
        <w:t xml:space="preserve">the term of office of the new director, from </w:t>
      </w:r>
      <w:r>
        <w:rPr>
          <w:rFonts w:cstheme="minorHAnsi"/>
          <w:sz w:val="20"/>
          <w:szCs w:val="20"/>
          <w:lang w:val="en"/>
        </w:rPr>
        <w:t xml:space="preserve">the date of the </w:t>
      </w:r>
      <w:r w:rsidRPr="00B14239">
        <w:rPr>
          <w:rFonts w:cstheme="minorHAnsi"/>
          <w:sz w:val="20"/>
          <w:szCs w:val="20"/>
          <w:lang w:val="en"/>
        </w:rPr>
        <w:t xml:space="preserve">appointment by the OGMS until the date of expiration of the term of office of the </w:t>
      </w:r>
      <w:r>
        <w:rPr>
          <w:rFonts w:cstheme="minorHAnsi"/>
          <w:sz w:val="20"/>
          <w:szCs w:val="20"/>
          <w:lang w:val="en"/>
        </w:rPr>
        <w:t>directors</w:t>
      </w:r>
      <w:r w:rsidRPr="00B14239">
        <w:rPr>
          <w:rFonts w:cstheme="minorHAnsi"/>
          <w:sz w:val="20"/>
          <w:szCs w:val="20"/>
          <w:lang w:val="en"/>
        </w:rPr>
        <w:t xml:space="preserve"> still in office, namely until </w:t>
      </w:r>
      <w:proofErr w:type="gramStart"/>
      <w:r w:rsidRPr="00B14239">
        <w:rPr>
          <w:rFonts w:cstheme="minorHAnsi"/>
          <w:sz w:val="20"/>
          <w:szCs w:val="20"/>
          <w:lang w:val="en"/>
        </w:rPr>
        <w:t>28.06.2021</w:t>
      </w:r>
      <w:proofErr w:type="gramEnd"/>
    </w:p>
    <w:p w14:paraId="2E5C66A1" w14:textId="29D9E856" w:rsidR="00B14239" w:rsidRDefault="00B14239" w:rsidP="00493292">
      <w:pPr>
        <w:spacing w:after="0"/>
        <w:rPr>
          <w:rFonts w:cstheme="minorHAnsi"/>
          <w:b/>
          <w:bCs/>
          <w:sz w:val="20"/>
          <w:szCs w:val="20"/>
        </w:rPr>
      </w:pPr>
    </w:p>
    <w:p w14:paraId="4FF5FF7E" w14:textId="77777777" w:rsidR="00493292" w:rsidRPr="00526CAE" w:rsidRDefault="00493292" w:rsidP="00493292">
      <w:pPr>
        <w:spacing w:after="0"/>
        <w:rPr>
          <w:rFonts w:cstheme="minorHAnsi"/>
          <w:b/>
          <w:bCs/>
          <w:sz w:val="20"/>
          <w:szCs w:val="20"/>
        </w:rPr>
      </w:pPr>
    </w:p>
    <w:p w14:paraId="3EBDF35C" w14:textId="38D7A120" w:rsidR="00493292" w:rsidRPr="00526CAE" w:rsidRDefault="00493292" w:rsidP="00493292">
      <w:pPr>
        <w:spacing w:after="0"/>
        <w:jc w:val="center"/>
        <w:rPr>
          <w:rFonts w:cstheme="minorHAnsi"/>
          <w:b/>
          <w:bCs/>
          <w:sz w:val="20"/>
          <w:szCs w:val="20"/>
          <w:u w:val="single"/>
        </w:rPr>
      </w:pPr>
      <w:r w:rsidRPr="00526CAE">
        <w:rPr>
          <w:rFonts w:cstheme="minorHAnsi"/>
          <w:b/>
          <w:bCs/>
          <w:sz w:val="20"/>
          <w:szCs w:val="20"/>
          <w:u w:val="single"/>
        </w:rPr>
        <w:t xml:space="preserve">Decision no. </w:t>
      </w:r>
      <w:r w:rsidR="00F76C63" w:rsidRPr="00526CAE">
        <w:rPr>
          <w:rFonts w:cstheme="minorHAnsi"/>
          <w:b/>
          <w:bCs/>
          <w:sz w:val="20"/>
          <w:szCs w:val="20"/>
          <w:u w:val="single"/>
        </w:rPr>
        <w:t>8</w:t>
      </w:r>
    </w:p>
    <w:p w14:paraId="1D76A73B" w14:textId="6085004D" w:rsidR="00493292" w:rsidRPr="00526CAE" w:rsidRDefault="00F76C63" w:rsidP="00493292">
      <w:pPr>
        <w:pStyle w:val="ListParagraph"/>
        <w:spacing w:after="0" w:line="336" w:lineRule="auto"/>
        <w:ind w:left="0"/>
        <w:jc w:val="center"/>
        <w:rPr>
          <w:rFonts w:cstheme="minorHAnsi"/>
          <w:sz w:val="20"/>
          <w:szCs w:val="20"/>
        </w:rPr>
      </w:pPr>
      <w:r w:rsidRPr="00526CAE">
        <w:rPr>
          <w:rFonts w:cstheme="minorHAnsi"/>
          <w:b/>
          <w:bCs/>
          <w:sz w:val="20"/>
          <w:szCs w:val="20"/>
          <w:u w:val="single"/>
        </w:rPr>
        <w:t xml:space="preserve">Electing and appointing new directors and </w:t>
      </w:r>
      <w:r w:rsidR="002B4AF7" w:rsidRPr="00526CAE">
        <w:rPr>
          <w:rFonts w:cstheme="minorHAnsi"/>
          <w:b/>
          <w:bCs/>
          <w:sz w:val="20"/>
          <w:szCs w:val="20"/>
          <w:u w:val="single"/>
        </w:rPr>
        <w:t>members of the Board of Directors, starting with 29.06.2021</w:t>
      </w:r>
    </w:p>
    <w:p w14:paraId="3275B58D" w14:textId="77777777" w:rsidR="00493292" w:rsidRPr="00526CAE" w:rsidRDefault="00493292" w:rsidP="00493292">
      <w:pPr>
        <w:spacing w:after="0"/>
        <w:rPr>
          <w:rFonts w:cstheme="minorHAnsi"/>
          <w:sz w:val="20"/>
          <w:szCs w:val="20"/>
        </w:rPr>
      </w:pPr>
    </w:p>
    <w:p w14:paraId="0F0F2202" w14:textId="77777777" w:rsidR="00493292" w:rsidRPr="00526CAE" w:rsidRDefault="00493292" w:rsidP="00493292">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5298673D" w14:textId="77777777" w:rsidR="00493292" w:rsidRPr="00526CAE" w:rsidRDefault="00493292" w:rsidP="00493292">
      <w:pPr>
        <w:spacing w:after="0"/>
        <w:rPr>
          <w:rFonts w:cstheme="minorHAnsi"/>
          <w:b/>
          <w:bCs/>
          <w:sz w:val="20"/>
          <w:szCs w:val="20"/>
        </w:rPr>
      </w:pPr>
    </w:p>
    <w:p w14:paraId="3BBD780F" w14:textId="3109D169" w:rsidR="00493292" w:rsidRPr="00526CAE" w:rsidRDefault="00493292" w:rsidP="00493292">
      <w:pPr>
        <w:spacing w:after="0"/>
        <w:rPr>
          <w:rFonts w:cstheme="minorHAnsi"/>
          <w:b/>
          <w:bCs/>
          <w:sz w:val="20"/>
          <w:szCs w:val="20"/>
        </w:rPr>
      </w:pPr>
      <w:r w:rsidRPr="00526CAE">
        <w:rPr>
          <w:rFonts w:cstheme="minorHAnsi"/>
          <w:b/>
          <w:bCs/>
          <w:sz w:val="20"/>
          <w:szCs w:val="20"/>
        </w:rPr>
        <w:t>[Approved] / [Rejected]:</w:t>
      </w:r>
    </w:p>
    <w:p w14:paraId="60B3859B" w14:textId="77777777" w:rsidR="002B4AF7" w:rsidRPr="00526CAE" w:rsidRDefault="002B4AF7" w:rsidP="00493292">
      <w:pPr>
        <w:spacing w:after="0"/>
        <w:rPr>
          <w:rFonts w:cstheme="minorHAnsi"/>
          <w:b/>
          <w:bCs/>
          <w:sz w:val="20"/>
          <w:szCs w:val="20"/>
        </w:rPr>
      </w:pPr>
    </w:p>
    <w:p w14:paraId="0EC1AAB9" w14:textId="69F5E350" w:rsidR="002B4AF7" w:rsidRPr="00B14239" w:rsidRDefault="002B4AF7" w:rsidP="002B4AF7">
      <w:pPr>
        <w:pStyle w:val="ListParagraph"/>
        <w:numPr>
          <w:ilvl w:val="0"/>
          <w:numId w:val="27"/>
        </w:numPr>
        <w:spacing w:after="0"/>
        <w:ind w:left="426" w:hanging="426"/>
        <w:jc w:val="both"/>
        <w:rPr>
          <w:rFonts w:cstheme="minorHAnsi"/>
          <w:color w:val="000000"/>
          <w:sz w:val="20"/>
          <w:szCs w:val="20"/>
        </w:rPr>
      </w:pPr>
      <w:r w:rsidRPr="002B4AF7">
        <w:rPr>
          <w:rFonts w:cstheme="minorHAnsi"/>
          <w:color w:val="000000"/>
          <w:sz w:val="20"/>
          <w:szCs w:val="20"/>
          <w:lang w:val="en"/>
        </w:rPr>
        <w:t>Electing and appointing starting with 29.06.2021, following expiry of the mandates granted to all the members of the Board of Directors, of 3 (three) new directors and members of the Board of Directors, out of which at least one shall meet the independence criteria provided by law and the articles of incorporation of the Company and setting forth their mandate’s duration, in compliance with the provisions art. 13.6 of the Articles of Incorporation of the Company, respectively with the observance of the maximum duration of one’s mandate of 4 (four) years</w:t>
      </w:r>
      <w:r w:rsidR="00B14239">
        <w:rPr>
          <w:rFonts w:cstheme="minorHAnsi"/>
          <w:color w:val="000000"/>
          <w:sz w:val="20"/>
          <w:szCs w:val="20"/>
          <w:lang w:val="en"/>
        </w:rPr>
        <w:t>, as follows:</w:t>
      </w:r>
    </w:p>
    <w:p w14:paraId="191E6F79" w14:textId="3FA72EA7" w:rsidR="00B14239" w:rsidRDefault="00B14239" w:rsidP="00B14239">
      <w:pPr>
        <w:pStyle w:val="ListParagraph"/>
        <w:spacing w:after="0"/>
        <w:ind w:left="426"/>
        <w:jc w:val="both"/>
        <w:rPr>
          <w:rFonts w:cstheme="minorHAnsi"/>
          <w:color w:val="000000"/>
          <w:sz w:val="20"/>
          <w:szCs w:val="20"/>
          <w:lang w:val="en"/>
        </w:rPr>
      </w:pPr>
    </w:p>
    <w:p w14:paraId="6C070121" w14:textId="326F6B20" w:rsidR="00B14239" w:rsidRPr="00B14239" w:rsidRDefault="00B14239" w:rsidP="00B14239">
      <w:pPr>
        <w:pStyle w:val="ListParagraph"/>
        <w:numPr>
          <w:ilvl w:val="0"/>
          <w:numId w:val="33"/>
        </w:numPr>
        <w:ind w:left="1418" w:hanging="567"/>
        <w:jc w:val="both"/>
        <w:rPr>
          <w:rFonts w:cstheme="minorHAnsi"/>
          <w:sz w:val="20"/>
          <w:szCs w:val="20"/>
          <w:lang w:val="ro-RO"/>
        </w:rPr>
      </w:pPr>
      <w:r w:rsidRPr="00B14239">
        <w:rPr>
          <w:rFonts w:cstheme="minorHAnsi"/>
          <w:sz w:val="20"/>
          <w:szCs w:val="20"/>
          <w:lang w:val="en"/>
        </w:rPr>
        <w:t xml:space="preserve">Election and appointment for a period of 4 (four) years of </w:t>
      </w:r>
      <w:r>
        <w:rPr>
          <w:rFonts w:cstheme="minorHAnsi"/>
          <w:sz w:val="20"/>
          <w:szCs w:val="20"/>
          <w:lang w:val="en"/>
        </w:rPr>
        <w:t>Mr./</w:t>
      </w:r>
      <w:r w:rsidRPr="00B14239">
        <w:rPr>
          <w:rFonts w:cstheme="minorHAnsi"/>
          <w:sz w:val="20"/>
          <w:szCs w:val="20"/>
          <w:lang w:val="en"/>
        </w:rPr>
        <w:t xml:space="preserve"> Mrs. [</w:t>
      </w:r>
      <w:r w:rsidRPr="00B14239">
        <w:rPr>
          <w:rFonts w:cstheme="minorHAnsi"/>
          <w:sz w:val="20"/>
          <w:szCs w:val="20"/>
          <w:highlight w:val="yellow"/>
          <w:lang w:val="en"/>
        </w:rPr>
        <w:t>•</w:t>
      </w:r>
      <w:r w:rsidRPr="00B14239">
        <w:rPr>
          <w:rFonts w:cstheme="minorHAnsi"/>
          <w:sz w:val="20"/>
          <w:szCs w:val="20"/>
          <w:lang w:val="en"/>
        </w:rPr>
        <w:t>], citizen [</w:t>
      </w:r>
      <w:r w:rsidRPr="00B14239">
        <w:rPr>
          <w:rFonts w:cstheme="minorHAnsi"/>
          <w:sz w:val="20"/>
          <w:szCs w:val="20"/>
          <w:highlight w:val="yellow"/>
          <w:lang w:val="en"/>
        </w:rPr>
        <w:t>•</w:t>
      </w:r>
      <w:r w:rsidRPr="00B14239">
        <w:rPr>
          <w:rFonts w:cstheme="minorHAnsi"/>
          <w:sz w:val="20"/>
          <w:szCs w:val="20"/>
          <w:lang w:val="en"/>
        </w:rPr>
        <w:t>], born on [</w:t>
      </w:r>
      <w:r w:rsidRPr="00B14239">
        <w:rPr>
          <w:rFonts w:cstheme="minorHAnsi"/>
          <w:sz w:val="20"/>
          <w:szCs w:val="20"/>
          <w:highlight w:val="yellow"/>
          <w:lang w:val="en"/>
        </w:rPr>
        <w:t>•</w:t>
      </w:r>
      <w:r w:rsidRPr="00B14239">
        <w:rPr>
          <w:rFonts w:cstheme="minorHAnsi"/>
          <w:sz w:val="20"/>
          <w:szCs w:val="20"/>
          <w:lang w:val="en"/>
        </w:rPr>
        <w:t>], in [</w:t>
      </w:r>
      <w:r w:rsidRPr="00B14239">
        <w:rPr>
          <w:rFonts w:cstheme="minorHAnsi"/>
          <w:sz w:val="20"/>
          <w:szCs w:val="20"/>
          <w:highlight w:val="yellow"/>
          <w:lang w:val="en"/>
        </w:rPr>
        <w:t>•</w:t>
      </w:r>
      <w:r w:rsidRPr="00B14239">
        <w:rPr>
          <w:rFonts w:cstheme="minorHAnsi"/>
          <w:sz w:val="20"/>
          <w:szCs w:val="20"/>
          <w:lang w:val="en"/>
        </w:rPr>
        <w:t>], domiciled in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owner of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Ser</w:t>
      </w:r>
      <w:r>
        <w:rPr>
          <w:rFonts w:cstheme="minorHAnsi"/>
          <w:sz w:val="20"/>
          <w:szCs w:val="20"/>
          <w:lang w:val="en"/>
        </w:rPr>
        <w:t>ies</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n</w:t>
      </w:r>
      <w:r>
        <w:rPr>
          <w:rFonts w:cstheme="minorHAnsi"/>
          <w:sz w:val="20"/>
          <w:szCs w:val="20"/>
          <w:lang w:val="en"/>
        </w:rPr>
        <w:t>o</w:t>
      </w:r>
      <w:r w:rsidRPr="00B14239">
        <w:rPr>
          <w:rFonts w:cstheme="minorHAnsi"/>
          <w:sz w:val="20"/>
          <w:szCs w:val="20"/>
          <w:lang w:val="en"/>
        </w:rPr>
        <w:t>. [</w:t>
      </w:r>
      <w:r w:rsidRPr="00B14239">
        <w:rPr>
          <w:rFonts w:cstheme="minorHAnsi"/>
          <w:sz w:val="20"/>
          <w:szCs w:val="20"/>
          <w:highlight w:val="yellow"/>
          <w:lang w:val="en"/>
        </w:rPr>
        <w:t>•</w:t>
      </w:r>
      <w:r w:rsidRPr="00B14239">
        <w:rPr>
          <w:rFonts w:cstheme="minorHAnsi"/>
          <w:sz w:val="20"/>
          <w:szCs w:val="20"/>
          <w:lang w:val="en"/>
        </w:rPr>
        <w:t>], issued on [</w:t>
      </w:r>
      <w:r w:rsidRPr="00B14239">
        <w:rPr>
          <w:rFonts w:cstheme="minorHAnsi"/>
          <w:sz w:val="20"/>
          <w:szCs w:val="20"/>
          <w:highlight w:val="yellow"/>
          <w:lang w:val="en"/>
        </w:rPr>
        <w:t>•</w:t>
      </w:r>
      <w:r w:rsidRPr="00B14239">
        <w:rPr>
          <w:rFonts w:cstheme="minorHAnsi"/>
          <w:sz w:val="20"/>
          <w:szCs w:val="20"/>
          <w:lang w:val="en"/>
        </w:rPr>
        <w:t>], valid until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Personal no.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xml:space="preserve">], as a new independent director and member of the Company's Board of Directors and the term of office of the new independent director is approved, by on 29.06.2021, until [•], respectively for a period of </w:t>
      </w:r>
      <w:r w:rsidR="00A15B19">
        <w:rPr>
          <w:rFonts w:cstheme="minorHAnsi"/>
          <w:sz w:val="20"/>
          <w:szCs w:val="20"/>
          <w:lang w:val="en"/>
        </w:rPr>
        <w:t>4</w:t>
      </w:r>
      <w:r w:rsidRPr="00B14239">
        <w:rPr>
          <w:rFonts w:cstheme="minorHAnsi"/>
          <w:sz w:val="20"/>
          <w:szCs w:val="20"/>
          <w:lang w:val="en"/>
        </w:rPr>
        <w:t xml:space="preserve"> </w:t>
      </w:r>
      <w:proofErr w:type="gramStart"/>
      <w:r w:rsidRPr="00B14239">
        <w:rPr>
          <w:rFonts w:cstheme="minorHAnsi"/>
          <w:sz w:val="20"/>
          <w:szCs w:val="20"/>
          <w:lang w:val="en"/>
        </w:rPr>
        <w:t>years;</w:t>
      </w:r>
      <w:proofErr w:type="gramEnd"/>
    </w:p>
    <w:p w14:paraId="6FF133FA" w14:textId="1AEAECF3" w:rsidR="00B14239" w:rsidRPr="00BF3B1F" w:rsidRDefault="00B14239" w:rsidP="00B14239">
      <w:pPr>
        <w:pStyle w:val="ListParagraph"/>
        <w:numPr>
          <w:ilvl w:val="0"/>
          <w:numId w:val="33"/>
        </w:numPr>
        <w:ind w:left="1418" w:hanging="567"/>
        <w:jc w:val="both"/>
        <w:rPr>
          <w:rFonts w:cstheme="minorHAnsi"/>
          <w:sz w:val="20"/>
          <w:szCs w:val="20"/>
          <w:lang w:val="ro-RO"/>
        </w:rPr>
      </w:pPr>
      <w:r w:rsidRPr="00B14239">
        <w:rPr>
          <w:rFonts w:cstheme="minorHAnsi"/>
          <w:sz w:val="20"/>
          <w:szCs w:val="20"/>
          <w:lang w:val="en"/>
        </w:rPr>
        <w:t xml:space="preserve">Election and appointment for a period of 4 (four) years of </w:t>
      </w:r>
      <w:r>
        <w:rPr>
          <w:rFonts w:cstheme="minorHAnsi"/>
          <w:sz w:val="20"/>
          <w:szCs w:val="20"/>
          <w:lang w:val="en"/>
        </w:rPr>
        <w:t>Mr./</w:t>
      </w:r>
      <w:r w:rsidRPr="00B14239">
        <w:rPr>
          <w:rFonts w:cstheme="minorHAnsi"/>
          <w:sz w:val="20"/>
          <w:szCs w:val="20"/>
          <w:lang w:val="en"/>
        </w:rPr>
        <w:t xml:space="preserve"> Mrs. [</w:t>
      </w:r>
      <w:r w:rsidRPr="00B14239">
        <w:rPr>
          <w:rFonts w:cstheme="minorHAnsi"/>
          <w:sz w:val="20"/>
          <w:szCs w:val="20"/>
          <w:highlight w:val="yellow"/>
          <w:lang w:val="en"/>
        </w:rPr>
        <w:t>•</w:t>
      </w:r>
      <w:r w:rsidRPr="00B14239">
        <w:rPr>
          <w:rFonts w:cstheme="minorHAnsi"/>
          <w:sz w:val="20"/>
          <w:szCs w:val="20"/>
          <w:lang w:val="en"/>
        </w:rPr>
        <w:t>], citizen [</w:t>
      </w:r>
      <w:r w:rsidRPr="00B14239">
        <w:rPr>
          <w:rFonts w:cstheme="minorHAnsi"/>
          <w:sz w:val="20"/>
          <w:szCs w:val="20"/>
          <w:highlight w:val="yellow"/>
          <w:lang w:val="en"/>
        </w:rPr>
        <w:t>•</w:t>
      </w:r>
      <w:r w:rsidRPr="00B14239">
        <w:rPr>
          <w:rFonts w:cstheme="minorHAnsi"/>
          <w:sz w:val="20"/>
          <w:szCs w:val="20"/>
          <w:lang w:val="en"/>
        </w:rPr>
        <w:t>], born on [</w:t>
      </w:r>
      <w:r w:rsidRPr="00B14239">
        <w:rPr>
          <w:rFonts w:cstheme="minorHAnsi"/>
          <w:sz w:val="20"/>
          <w:szCs w:val="20"/>
          <w:highlight w:val="yellow"/>
          <w:lang w:val="en"/>
        </w:rPr>
        <w:t>•</w:t>
      </w:r>
      <w:r w:rsidRPr="00B14239">
        <w:rPr>
          <w:rFonts w:cstheme="minorHAnsi"/>
          <w:sz w:val="20"/>
          <w:szCs w:val="20"/>
          <w:lang w:val="en"/>
        </w:rPr>
        <w:t>], in [</w:t>
      </w:r>
      <w:r w:rsidRPr="00B14239">
        <w:rPr>
          <w:rFonts w:cstheme="minorHAnsi"/>
          <w:sz w:val="20"/>
          <w:szCs w:val="20"/>
          <w:highlight w:val="yellow"/>
          <w:lang w:val="en"/>
        </w:rPr>
        <w:t>•</w:t>
      </w:r>
      <w:r w:rsidRPr="00B14239">
        <w:rPr>
          <w:rFonts w:cstheme="minorHAnsi"/>
          <w:sz w:val="20"/>
          <w:szCs w:val="20"/>
          <w:lang w:val="en"/>
        </w:rPr>
        <w:t>], domiciled in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owner of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Ser</w:t>
      </w:r>
      <w:r>
        <w:rPr>
          <w:rFonts w:cstheme="minorHAnsi"/>
          <w:sz w:val="20"/>
          <w:szCs w:val="20"/>
          <w:lang w:val="en"/>
        </w:rPr>
        <w:t>ies</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n</w:t>
      </w:r>
      <w:r>
        <w:rPr>
          <w:rFonts w:cstheme="minorHAnsi"/>
          <w:sz w:val="20"/>
          <w:szCs w:val="20"/>
          <w:lang w:val="en"/>
        </w:rPr>
        <w:t>o</w:t>
      </w:r>
      <w:r w:rsidRPr="00B14239">
        <w:rPr>
          <w:rFonts w:cstheme="minorHAnsi"/>
          <w:sz w:val="20"/>
          <w:szCs w:val="20"/>
          <w:lang w:val="en"/>
        </w:rPr>
        <w:t>. [</w:t>
      </w:r>
      <w:r w:rsidRPr="00B14239">
        <w:rPr>
          <w:rFonts w:cstheme="minorHAnsi"/>
          <w:sz w:val="20"/>
          <w:szCs w:val="20"/>
          <w:highlight w:val="yellow"/>
          <w:lang w:val="en"/>
        </w:rPr>
        <w:t>•</w:t>
      </w:r>
      <w:r w:rsidRPr="00B14239">
        <w:rPr>
          <w:rFonts w:cstheme="minorHAnsi"/>
          <w:sz w:val="20"/>
          <w:szCs w:val="20"/>
          <w:lang w:val="en"/>
        </w:rPr>
        <w:t>], issued on [</w:t>
      </w:r>
      <w:r w:rsidRPr="00B14239">
        <w:rPr>
          <w:rFonts w:cstheme="minorHAnsi"/>
          <w:sz w:val="20"/>
          <w:szCs w:val="20"/>
          <w:highlight w:val="yellow"/>
          <w:lang w:val="en"/>
        </w:rPr>
        <w:t>•</w:t>
      </w:r>
      <w:r w:rsidRPr="00B14239">
        <w:rPr>
          <w:rFonts w:cstheme="minorHAnsi"/>
          <w:sz w:val="20"/>
          <w:szCs w:val="20"/>
          <w:lang w:val="en"/>
        </w:rPr>
        <w:t>], valid until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Personal no.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as a new independent director and member of the Company's Board of Directors and the term of office of the new independent director is approved, by on 29.06.2021, until [</w:t>
      </w:r>
      <w:r w:rsidRPr="00B14239">
        <w:rPr>
          <w:rFonts w:cstheme="minorHAnsi"/>
          <w:sz w:val="20"/>
          <w:szCs w:val="20"/>
          <w:highlight w:val="yellow"/>
          <w:lang w:val="en"/>
        </w:rPr>
        <w:t>•</w:t>
      </w:r>
      <w:r w:rsidRPr="00B14239">
        <w:rPr>
          <w:rFonts w:cstheme="minorHAnsi"/>
          <w:sz w:val="20"/>
          <w:szCs w:val="20"/>
          <w:lang w:val="en"/>
        </w:rPr>
        <w:t xml:space="preserve">], respectively for a period of </w:t>
      </w:r>
      <w:r w:rsidR="00A15B19">
        <w:rPr>
          <w:rFonts w:cstheme="minorHAnsi"/>
          <w:sz w:val="20"/>
          <w:szCs w:val="20"/>
          <w:lang w:val="en"/>
        </w:rPr>
        <w:t>4</w:t>
      </w:r>
      <w:r w:rsidRPr="00B14239">
        <w:rPr>
          <w:rFonts w:cstheme="minorHAnsi"/>
          <w:sz w:val="20"/>
          <w:szCs w:val="20"/>
          <w:lang w:val="en"/>
        </w:rPr>
        <w:t xml:space="preserve"> </w:t>
      </w:r>
      <w:proofErr w:type="gramStart"/>
      <w:r w:rsidRPr="00B14239">
        <w:rPr>
          <w:rFonts w:cstheme="minorHAnsi"/>
          <w:sz w:val="20"/>
          <w:szCs w:val="20"/>
          <w:lang w:val="en"/>
        </w:rPr>
        <w:t>years;</w:t>
      </w:r>
      <w:proofErr w:type="gramEnd"/>
    </w:p>
    <w:p w14:paraId="0DDD10CE" w14:textId="647E054A" w:rsidR="00BF3B1F" w:rsidRPr="00BF3B1F" w:rsidRDefault="00BF3B1F" w:rsidP="00BF3B1F">
      <w:pPr>
        <w:pStyle w:val="ListParagraph"/>
        <w:numPr>
          <w:ilvl w:val="0"/>
          <w:numId w:val="33"/>
        </w:numPr>
        <w:ind w:left="1418" w:hanging="567"/>
        <w:jc w:val="both"/>
        <w:rPr>
          <w:rFonts w:cstheme="minorHAnsi"/>
          <w:sz w:val="20"/>
          <w:szCs w:val="20"/>
          <w:lang w:val="ro-RO"/>
        </w:rPr>
      </w:pPr>
      <w:r w:rsidRPr="00B14239">
        <w:rPr>
          <w:rFonts w:cstheme="minorHAnsi"/>
          <w:sz w:val="20"/>
          <w:szCs w:val="20"/>
          <w:lang w:val="en"/>
        </w:rPr>
        <w:t xml:space="preserve">Election and appointment for a period of 4 (four) years of </w:t>
      </w:r>
      <w:r>
        <w:rPr>
          <w:rFonts w:cstheme="minorHAnsi"/>
          <w:sz w:val="20"/>
          <w:szCs w:val="20"/>
          <w:lang w:val="en"/>
        </w:rPr>
        <w:t>Mr./</w:t>
      </w:r>
      <w:r w:rsidRPr="00B14239">
        <w:rPr>
          <w:rFonts w:cstheme="minorHAnsi"/>
          <w:sz w:val="20"/>
          <w:szCs w:val="20"/>
          <w:lang w:val="en"/>
        </w:rPr>
        <w:t xml:space="preserve"> Mrs. [</w:t>
      </w:r>
      <w:r w:rsidRPr="00B14239">
        <w:rPr>
          <w:rFonts w:cstheme="minorHAnsi"/>
          <w:sz w:val="20"/>
          <w:szCs w:val="20"/>
          <w:highlight w:val="yellow"/>
          <w:lang w:val="en"/>
        </w:rPr>
        <w:t>•</w:t>
      </w:r>
      <w:r w:rsidRPr="00B14239">
        <w:rPr>
          <w:rFonts w:cstheme="minorHAnsi"/>
          <w:sz w:val="20"/>
          <w:szCs w:val="20"/>
          <w:lang w:val="en"/>
        </w:rPr>
        <w:t>], citizen [</w:t>
      </w:r>
      <w:r w:rsidRPr="00B14239">
        <w:rPr>
          <w:rFonts w:cstheme="minorHAnsi"/>
          <w:sz w:val="20"/>
          <w:szCs w:val="20"/>
          <w:highlight w:val="yellow"/>
          <w:lang w:val="en"/>
        </w:rPr>
        <w:t>•</w:t>
      </w:r>
      <w:r w:rsidRPr="00B14239">
        <w:rPr>
          <w:rFonts w:cstheme="minorHAnsi"/>
          <w:sz w:val="20"/>
          <w:szCs w:val="20"/>
          <w:lang w:val="en"/>
        </w:rPr>
        <w:t>], born on [</w:t>
      </w:r>
      <w:r w:rsidRPr="00B14239">
        <w:rPr>
          <w:rFonts w:cstheme="minorHAnsi"/>
          <w:sz w:val="20"/>
          <w:szCs w:val="20"/>
          <w:highlight w:val="yellow"/>
          <w:lang w:val="en"/>
        </w:rPr>
        <w:t>•</w:t>
      </w:r>
      <w:r w:rsidRPr="00B14239">
        <w:rPr>
          <w:rFonts w:cstheme="minorHAnsi"/>
          <w:sz w:val="20"/>
          <w:szCs w:val="20"/>
          <w:lang w:val="en"/>
        </w:rPr>
        <w:t>], in [</w:t>
      </w:r>
      <w:r w:rsidRPr="00B14239">
        <w:rPr>
          <w:rFonts w:cstheme="minorHAnsi"/>
          <w:sz w:val="20"/>
          <w:szCs w:val="20"/>
          <w:highlight w:val="yellow"/>
          <w:lang w:val="en"/>
        </w:rPr>
        <w:t>•</w:t>
      </w:r>
      <w:r w:rsidRPr="00B14239">
        <w:rPr>
          <w:rFonts w:cstheme="minorHAnsi"/>
          <w:sz w:val="20"/>
          <w:szCs w:val="20"/>
          <w:lang w:val="en"/>
        </w:rPr>
        <w:t>], domiciled in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owner of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Ser</w:t>
      </w:r>
      <w:r>
        <w:rPr>
          <w:rFonts w:cstheme="minorHAnsi"/>
          <w:sz w:val="20"/>
          <w:szCs w:val="20"/>
          <w:lang w:val="en"/>
        </w:rPr>
        <w:t>ies</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n</w:t>
      </w:r>
      <w:r>
        <w:rPr>
          <w:rFonts w:cstheme="minorHAnsi"/>
          <w:sz w:val="20"/>
          <w:szCs w:val="20"/>
          <w:lang w:val="en"/>
        </w:rPr>
        <w:t>o</w:t>
      </w:r>
      <w:r w:rsidRPr="00B14239">
        <w:rPr>
          <w:rFonts w:cstheme="minorHAnsi"/>
          <w:sz w:val="20"/>
          <w:szCs w:val="20"/>
          <w:lang w:val="en"/>
        </w:rPr>
        <w:t>. [</w:t>
      </w:r>
      <w:r w:rsidRPr="00B14239">
        <w:rPr>
          <w:rFonts w:cstheme="minorHAnsi"/>
          <w:sz w:val="20"/>
          <w:szCs w:val="20"/>
          <w:highlight w:val="yellow"/>
          <w:lang w:val="en"/>
        </w:rPr>
        <w:t>•</w:t>
      </w:r>
      <w:r w:rsidRPr="00B14239">
        <w:rPr>
          <w:rFonts w:cstheme="minorHAnsi"/>
          <w:sz w:val="20"/>
          <w:szCs w:val="20"/>
          <w:lang w:val="en"/>
        </w:rPr>
        <w:t>], issued on [</w:t>
      </w:r>
      <w:r w:rsidRPr="00B14239">
        <w:rPr>
          <w:rFonts w:cstheme="minorHAnsi"/>
          <w:sz w:val="20"/>
          <w:szCs w:val="20"/>
          <w:highlight w:val="yellow"/>
          <w:lang w:val="en"/>
        </w:rPr>
        <w:t>•</w:t>
      </w:r>
      <w:r w:rsidRPr="00B14239">
        <w:rPr>
          <w:rFonts w:cstheme="minorHAnsi"/>
          <w:sz w:val="20"/>
          <w:szCs w:val="20"/>
          <w:lang w:val="en"/>
        </w:rPr>
        <w:t>], valid until [</w:t>
      </w:r>
      <w:r w:rsidRPr="00B14239">
        <w:rPr>
          <w:rFonts w:cstheme="minorHAnsi"/>
          <w:sz w:val="20"/>
          <w:szCs w:val="20"/>
          <w:highlight w:val="yellow"/>
          <w:lang w:val="en"/>
        </w:rPr>
        <w:t>•</w:t>
      </w:r>
      <w:r w:rsidRPr="00B14239">
        <w:rPr>
          <w:rFonts w:cstheme="minorHAnsi"/>
          <w:sz w:val="20"/>
          <w:szCs w:val="20"/>
          <w:lang w:val="en"/>
        </w:rPr>
        <w:t xml:space="preserve">], </w:t>
      </w:r>
      <w:r>
        <w:rPr>
          <w:rFonts w:cstheme="minorHAnsi"/>
          <w:sz w:val="20"/>
          <w:szCs w:val="20"/>
          <w:lang w:val="en"/>
        </w:rPr>
        <w:t xml:space="preserve">Personal no. </w:t>
      </w:r>
      <w:r w:rsidRPr="00B14239">
        <w:rPr>
          <w:rFonts w:cstheme="minorHAnsi"/>
          <w:sz w:val="20"/>
          <w:szCs w:val="20"/>
          <w:lang w:val="en"/>
        </w:rPr>
        <w:t xml:space="preserve"> [</w:t>
      </w:r>
      <w:r w:rsidRPr="00B14239">
        <w:rPr>
          <w:rFonts w:cstheme="minorHAnsi"/>
          <w:sz w:val="20"/>
          <w:szCs w:val="20"/>
          <w:highlight w:val="yellow"/>
          <w:lang w:val="en"/>
        </w:rPr>
        <w:t>•</w:t>
      </w:r>
      <w:r w:rsidRPr="00B14239">
        <w:rPr>
          <w:rFonts w:cstheme="minorHAnsi"/>
          <w:sz w:val="20"/>
          <w:szCs w:val="20"/>
          <w:lang w:val="en"/>
        </w:rPr>
        <w:t xml:space="preserve">], as a new independent director and member of the Company's Board of Directors and the term of </w:t>
      </w:r>
      <w:r w:rsidRPr="00B14239">
        <w:rPr>
          <w:rFonts w:cstheme="minorHAnsi"/>
          <w:sz w:val="20"/>
          <w:szCs w:val="20"/>
          <w:lang w:val="en"/>
        </w:rPr>
        <w:lastRenderedPageBreak/>
        <w:t>office of the new independent director is approved, by on 29.06.2021, until [</w:t>
      </w:r>
      <w:r w:rsidRPr="00B14239">
        <w:rPr>
          <w:rFonts w:cstheme="minorHAnsi"/>
          <w:sz w:val="20"/>
          <w:szCs w:val="20"/>
          <w:highlight w:val="yellow"/>
          <w:lang w:val="en"/>
        </w:rPr>
        <w:t>•</w:t>
      </w:r>
      <w:r w:rsidRPr="00B14239">
        <w:rPr>
          <w:rFonts w:cstheme="minorHAnsi"/>
          <w:sz w:val="20"/>
          <w:szCs w:val="20"/>
          <w:lang w:val="en"/>
        </w:rPr>
        <w:t xml:space="preserve">], respectively for a period of </w:t>
      </w:r>
      <w:r w:rsidR="00A15B19">
        <w:rPr>
          <w:rFonts w:cstheme="minorHAnsi"/>
          <w:sz w:val="20"/>
          <w:szCs w:val="20"/>
          <w:lang w:val="en"/>
        </w:rPr>
        <w:t>4</w:t>
      </w:r>
      <w:r w:rsidRPr="00B14239">
        <w:rPr>
          <w:rFonts w:cstheme="minorHAnsi"/>
          <w:sz w:val="20"/>
          <w:szCs w:val="20"/>
          <w:lang w:val="en"/>
        </w:rPr>
        <w:t xml:space="preserve"> years</w:t>
      </w:r>
      <w:r>
        <w:rPr>
          <w:rFonts w:cstheme="minorHAnsi"/>
          <w:sz w:val="20"/>
          <w:szCs w:val="20"/>
          <w:lang w:val="en"/>
        </w:rPr>
        <w:t>.</w:t>
      </w:r>
    </w:p>
    <w:p w14:paraId="3D808E5F" w14:textId="77777777" w:rsidR="00BF3B1F" w:rsidRPr="00B14239" w:rsidRDefault="00BF3B1F" w:rsidP="00BF3B1F">
      <w:pPr>
        <w:pStyle w:val="ListParagraph"/>
        <w:ind w:left="1418"/>
        <w:jc w:val="both"/>
        <w:rPr>
          <w:rFonts w:cstheme="minorHAnsi"/>
          <w:sz w:val="20"/>
          <w:szCs w:val="20"/>
          <w:lang w:val="ro-RO"/>
        </w:rPr>
      </w:pPr>
    </w:p>
    <w:p w14:paraId="0BB59144" w14:textId="63C33B08" w:rsidR="00B14239" w:rsidRPr="002B4AF7" w:rsidRDefault="00B14239" w:rsidP="00BF3B1F">
      <w:pPr>
        <w:pStyle w:val="ListParagraph"/>
        <w:spacing w:after="0"/>
        <w:ind w:left="1418"/>
        <w:jc w:val="both"/>
        <w:rPr>
          <w:rFonts w:cstheme="minorHAnsi"/>
          <w:color w:val="000000"/>
          <w:sz w:val="20"/>
          <w:szCs w:val="20"/>
        </w:rPr>
      </w:pPr>
    </w:p>
    <w:p w14:paraId="458D840C" w14:textId="041EEAE9" w:rsidR="00493292" w:rsidRPr="00526CAE" w:rsidRDefault="00493292" w:rsidP="00493292">
      <w:pPr>
        <w:spacing w:after="0"/>
        <w:jc w:val="center"/>
        <w:rPr>
          <w:rFonts w:cstheme="minorHAnsi"/>
          <w:b/>
          <w:bCs/>
          <w:sz w:val="20"/>
          <w:szCs w:val="20"/>
          <w:u w:val="single"/>
        </w:rPr>
      </w:pPr>
      <w:r w:rsidRPr="00526CAE">
        <w:rPr>
          <w:rFonts w:cstheme="minorHAnsi"/>
          <w:b/>
          <w:bCs/>
          <w:sz w:val="20"/>
          <w:szCs w:val="20"/>
          <w:u w:val="single"/>
        </w:rPr>
        <w:t xml:space="preserve">Decision no. </w:t>
      </w:r>
      <w:r w:rsidR="002B4AF7" w:rsidRPr="00526CAE">
        <w:rPr>
          <w:rFonts w:cstheme="minorHAnsi"/>
          <w:b/>
          <w:bCs/>
          <w:sz w:val="20"/>
          <w:szCs w:val="20"/>
          <w:u w:val="single"/>
        </w:rPr>
        <w:t>9</w:t>
      </w:r>
    </w:p>
    <w:p w14:paraId="610F8B83" w14:textId="67B61A47" w:rsidR="00493292" w:rsidRPr="00526CAE" w:rsidRDefault="002B4AF7" w:rsidP="00493292">
      <w:pPr>
        <w:pStyle w:val="ListParagraph"/>
        <w:spacing w:after="0" w:line="336" w:lineRule="auto"/>
        <w:ind w:left="0"/>
        <w:jc w:val="center"/>
        <w:rPr>
          <w:rFonts w:cstheme="minorHAnsi"/>
          <w:sz w:val="20"/>
          <w:szCs w:val="20"/>
        </w:rPr>
      </w:pPr>
      <w:r w:rsidRPr="00526CAE">
        <w:rPr>
          <w:rFonts w:cstheme="minorHAnsi"/>
          <w:b/>
          <w:bCs/>
          <w:sz w:val="20"/>
          <w:szCs w:val="20"/>
          <w:u w:val="single"/>
        </w:rPr>
        <w:t xml:space="preserve">Setting forth the general limits of remuneration and </w:t>
      </w:r>
      <w:r w:rsidR="00171E80" w:rsidRPr="00526CAE">
        <w:rPr>
          <w:rFonts w:cstheme="minorHAnsi"/>
          <w:b/>
          <w:bCs/>
          <w:sz w:val="20"/>
          <w:szCs w:val="20"/>
          <w:u w:val="single"/>
        </w:rPr>
        <w:t>approving the</w:t>
      </w:r>
      <w:r w:rsidRPr="00526CAE">
        <w:rPr>
          <w:rFonts w:cstheme="minorHAnsi"/>
          <w:b/>
          <w:bCs/>
          <w:sz w:val="20"/>
          <w:szCs w:val="20"/>
          <w:u w:val="single"/>
        </w:rPr>
        <w:t xml:space="preserve"> remuneration policy for the</w:t>
      </w:r>
      <w:r w:rsidR="00171E80" w:rsidRPr="00526CAE">
        <w:rPr>
          <w:rFonts w:cstheme="minorHAnsi"/>
          <w:b/>
          <w:bCs/>
          <w:sz w:val="20"/>
          <w:szCs w:val="20"/>
          <w:u w:val="single"/>
        </w:rPr>
        <w:t xml:space="preserve"> members of the</w:t>
      </w:r>
      <w:r w:rsidRPr="00526CAE">
        <w:rPr>
          <w:rFonts w:cstheme="minorHAnsi"/>
          <w:b/>
          <w:bCs/>
          <w:sz w:val="20"/>
          <w:szCs w:val="20"/>
          <w:u w:val="single"/>
        </w:rPr>
        <w:t xml:space="preserve"> Board of Directors</w:t>
      </w:r>
    </w:p>
    <w:p w14:paraId="2C68018C" w14:textId="77777777" w:rsidR="00493292" w:rsidRPr="00526CAE" w:rsidRDefault="00493292" w:rsidP="00493292">
      <w:pPr>
        <w:spacing w:after="0"/>
        <w:rPr>
          <w:rFonts w:cstheme="minorHAnsi"/>
          <w:sz w:val="20"/>
          <w:szCs w:val="20"/>
        </w:rPr>
      </w:pPr>
    </w:p>
    <w:p w14:paraId="2D103359" w14:textId="77777777" w:rsidR="00493292" w:rsidRPr="00526CAE" w:rsidRDefault="00493292" w:rsidP="00493292">
      <w:pPr>
        <w:spacing w:after="0"/>
        <w:rPr>
          <w:rFonts w:cstheme="minorHAnsi"/>
          <w:sz w:val="20"/>
          <w:szCs w:val="20"/>
        </w:rPr>
      </w:pPr>
    </w:p>
    <w:p w14:paraId="618EAEDA" w14:textId="77777777" w:rsidR="00493292" w:rsidRPr="00526CAE" w:rsidRDefault="00493292" w:rsidP="00493292">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39D6D303" w14:textId="77777777" w:rsidR="00493292" w:rsidRPr="00526CAE" w:rsidRDefault="00493292" w:rsidP="00493292">
      <w:pPr>
        <w:spacing w:after="0"/>
        <w:rPr>
          <w:rFonts w:cstheme="minorHAnsi"/>
          <w:b/>
          <w:bCs/>
          <w:sz w:val="20"/>
          <w:szCs w:val="20"/>
        </w:rPr>
      </w:pPr>
    </w:p>
    <w:p w14:paraId="0169F090" w14:textId="77777777" w:rsidR="00493292" w:rsidRPr="00526CAE" w:rsidRDefault="00493292" w:rsidP="00493292">
      <w:pPr>
        <w:spacing w:after="0"/>
        <w:rPr>
          <w:rFonts w:cstheme="minorHAnsi"/>
          <w:b/>
          <w:bCs/>
          <w:sz w:val="20"/>
          <w:szCs w:val="20"/>
        </w:rPr>
      </w:pPr>
      <w:r w:rsidRPr="00526CAE">
        <w:rPr>
          <w:rFonts w:cstheme="minorHAnsi"/>
          <w:b/>
          <w:bCs/>
          <w:sz w:val="20"/>
          <w:szCs w:val="20"/>
        </w:rPr>
        <w:t>[Approved] / [Rejected]:</w:t>
      </w:r>
    </w:p>
    <w:p w14:paraId="79AF5A32" w14:textId="57242354" w:rsidR="00493292" w:rsidRPr="00526CAE" w:rsidRDefault="00493292" w:rsidP="005E5E93">
      <w:pPr>
        <w:spacing w:after="0"/>
        <w:rPr>
          <w:rFonts w:cstheme="minorHAnsi"/>
          <w:b/>
          <w:bCs/>
          <w:sz w:val="20"/>
          <w:szCs w:val="20"/>
          <w:lang w:val="ro-RO"/>
        </w:rPr>
      </w:pPr>
    </w:p>
    <w:p w14:paraId="09BB5721" w14:textId="0048AABE" w:rsidR="00BF3B1F" w:rsidRPr="00BF3B1F" w:rsidRDefault="00A15B19" w:rsidP="00BF3B1F">
      <w:pPr>
        <w:autoSpaceDE w:val="0"/>
        <w:autoSpaceDN w:val="0"/>
        <w:adjustRightInd w:val="0"/>
        <w:spacing w:before="120" w:after="120"/>
        <w:jc w:val="both"/>
        <w:rPr>
          <w:rFonts w:cstheme="minorHAnsi"/>
          <w:color w:val="000000"/>
          <w:sz w:val="20"/>
          <w:szCs w:val="20"/>
          <w:lang w:val="en"/>
        </w:rPr>
      </w:pPr>
      <w:r>
        <w:rPr>
          <w:rFonts w:cstheme="minorHAnsi"/>
          <w:color w:val="000000"/>
          <w:sz w:val="20"/>
          <w:szCs w:val="20"/>
          <w:lang w:val="en"/>
        </w:rPr>
        <w:t>9.1. Enactment</w:t>
      </w:r>
      <w:r w:rsidR="00BF3B1F" w:rsidRPr="00BF3B1F">
        <w:rPr>
          <w:rFonts w:cstheme="minorHAnsi"/>
          <w:color w:val="000000"/>
          <w:sz w:val="20"/>
          <w:szCs w:val="20"/>
          <w:lang w:val="en"/>
        </w:rPr>
        <w:t xml:space="preserve"> of the Remuneration Policy of the Board of Directors of NOROFERT S.A., in accordance with the provisions of art. 92</w:t>
      </w:r>
      <w:r w:rsidR="00BF3B1F" w:rsidRPr="00BF3B1F">
        <w:rPr>
          <w:rFonts w:cstheme="minorHAnsi"/>
          <w:color w:val="000000"/>
          <w:sz w:val="20"/>
          <w:szCs w:val="20"/>
          <w:vertAlign w:val="superscript"/>
          <w:lang w:val="en"/>
        </w:rPr>
        <w:t>1</w:t>
      </w:r>
      <w:r w:rsidR="00BF3B1F" w:rsidRPr="00BF3B1F">
        <w:rPr>
          <w:rFonts w:cstheme="minorHAnsi"/>
          <w:color w:val="000000"/>
          <w:sz w:val="20"/>
          <w:szCs w:val="20"/>
          <w:lang w:val="en"/>
        </w:rPr>
        <w:t xml:space="preserve"> of Law no. 24/2017 regarding the issuers of financial instruments and market operations and at the same time </w:t>
      </w:r>
      <w:r w:rsidR="00BF3B1F">
        <w:rPr>
          <w:rFonts w:cstheme="minorHAnsi"/>
          <w:color w:val="000000"/>
          <w:sz w:val="20"/>
          <w:szCs w:val="20"/>
          <w:lang w:val="en"/>
        </w:rPr>
        <w:t>setting forth the</w:t>
      </w:r>
      <w:r w:rsidR="00BF3B1F" w:rsidRPr="00BF3B1F">
        <w:rPr>
          <w:rFonts w:cstheme="minorHAnsi"/>
          <w:color w:val="000000"/>
          <w:sz w:val="20"/>
          <w:szCs w:val="20"/>
          <w:lang w:val="en"/>
        </w:rPr>
        <w:t xml:space="preserve"> general limits of the gross remuneration granted to the new members of the Board of Directors, appointed in accordance with Decision 7 and Decision 8 above, as follows:</w:t>
      </w:r>
    </w:p>
    <w:p w14:paraId="730A3EBD" w14:textId="519DE5E9" w:rsidR="00BF3B1F" w:rsidRPr="00BF3B1F" w:rsidRDefault="00BF3B1F" w:rsidP="00BF3B1F">
      <w:pPr>
        <w:pStyle w:val="ListParagraph"/>
        <w:numPr>
          <w:ilvl w:val="0"/>
          <w:numId w:val="35"/>
        </w:numPr>
        <w:autoSpaceDE w:val="0"/>
        <w:autoSpaceDN w:val="0"/>
        <w:adjustRightInd w:val="0"/>
        <w:spacing w:before="120" w:after="120"/>
        <w:jc w:val="both"/>
        <w:rPr>
          <w:rFonts w:cstheme="minorHAnsi"/>
          <w:color w:val="000000"/>
          <w:sz w:val="20"/>
          <w:szCs w:val="20"/>
          <w:lang w:val="en"/>
        </w:rPr>
      </w:pPr>
      <w:r w:rsidRPr="00BF3B1F">
        <w:rPr>
          <w:rFonts w:cstheme="minorHAnsi"/>
          <w:color w:val="000000"/>
          <w:sz w:val="20"/>
          <w:szCs w:val="20"/>
          <w:lang w:val="en"/>
        </w:rPr>
        <w:t>For the Members of the Board of Directors appointed by Decision 7 above, the general limits of the gross remuneration are:</w:t>
      </w:r>
      <w:r w:rsidRPr="00BF3B1F">
        <w:rPr>
          <w:rFonts w:cstheme="minorHAnsi"/>
          <w:b/>
          <w:bCs/>
          <w:sz w:val="20"/>
          <w:szCs w:val="20"/>
          <w:highlight w:val="yellow"/>
        </w:rPr>
        <w:t xml:space="preserve"> </w:t>
      </w:r>
      <w:r w:rsidR="00A15B19">
        <w:rPr>
          <w:rFonts w:cstheme="minorHAnsi"/>
          <w:b/>
          <w:bCs/>
          <w:sz w:val="20"/>
          <w:szCs w:val="20"/>
          <w:highlight w:val="yellow"/>
        </w:rPr>
        <w:t>[</w:t>
      </w:r>
      <w:r w:rsidRPr="00526CAE">
        <w:rPr>
          <w:rFonts w:cstheme="minorHAnsi"/>
          <w:b/>
          <w:bCs/>
          <w:sz w:val="20"/>
          <w:szCs w:val="20"/>
          <w:highlight w:val="yellow"/>
        </w:rPr>
        <w:t>•</w:t>
      </w:r>
      <w:r w:rsidRPr="00526CAE">
        <w:rPr>
          <w:rFonts w:cstheme="minorHAnsi"/>
          <w:b/>
          <w:bCs/>
          <w:sz w:val="20"/>
          <w:szCs w:val="20"/>
        </w:rPr>
        <w:t>]</w:t>
      </w:r>
    </w:p>
    <w:p w14:paraId="7075082D" w14:textId="318A096A" w:rsidR="00BF3B1F" w:rsidRPr="00BF3B1F" w:rsidRDefault="00BF3B1F" w:rsidP="00BF3B1F">
      <w:pPr>
        <w:pStyle w:val="ListParagraph"/>
        <w:numPr>
          <w:ilvl w:val="0"/>
          <w:numId w:val="35"/>
        </w:numPr>
        <w:autoSpaceDE w:val="0"/>
        <w:autoSpaceDN w:val="0"/>
        <w:adjustRightInd w:val="0"/>
        <w:spacing w:before="120" w:after="120"/>
        <w:jc w:val="both"/>
        <w:rPr>
          <w:rFonts w:cstheme="minorHAnsi"/>
          <w:color w:val="000000"/>
          <w:sz w:val="20"/>
          <w:szCs w:val="20"/>
          <w:lang w:val="ro-RO"/>
        </w:rPr>
      </w:pPr>
      <w:r w:rsidRPr="00BF3B1F">
        <w:rPr>
          <w:rFonts w:cstheme="minorHAnsi"/>
          <w:color w:val="000000"/>
          <w:sz w:val="20"/>
          <w:szCs w:val="20"/>
          <w:lang w:val="en"/>
        </w:rPr>
        <w:t>For the Members of the Board of Directors appointed by Decision 8 above, the general limits of the gross remuneration are:</w:t>
      </w:r>
      <w:r w:rsidRPr="00BF3B1F">
        <w:rPr>
          <w:rFonts w:cstheme="minorHAnsi"/>
          <w:b/>
          <w:bCs/>
          <w:sz w:val="20"/>
          <w:szCs w:val="20"/>
          <w:highlight w:val="yellow"/>
        </w:rPr>
        <w:t xml:space="preserve"> </w:t>
      </w:r>
      <w:r w:rsidR="00A15B19">
        <w:rPr>
          <w:rFonts w:cstheme="minorHAnsi"/>
          <w:b/>
          <w:bCs/>
          <w:sz w:val="20"/>
          <w:szCs w:val="20"/>
          <w:highlight w:val="yellow"/>
        </w:rPr>
        <w:t>[</w:t>
      </w:r>
      <w:r w:rsidRPr="00526CAE">
        <w:rPr>
          <w:rFonts w:cstheme="minorHAnsi"/>
          <w:b/>
          <w:bCs/>
          <w:sz w:val="20"/>
          <w:szCs w:val="20"/>
          <w:highlight w:val="yellow"/>
        </w:rPr>
        <w:t>•</w:t>
      </w:r>
      <w:r w:rsidRPr="00526CAE">
        <w:rPr>
          <w:rFonts w:cstheme="minorHAnsi"/>
          <w:b/>
          <w:bCs/>
          <w:sz w:val="20"/>
          <w:szCs w:val="20"/>
        </w:rPr>
        <w:t>]</w:t>
      </w:r>
    </w:p>
    <w:p w14:paraId="1EBF75C3" w14:textId="70315FB3" w:rsidR="00171E80" w:rsidRDefault="00171E80" w:rsidP="00171E80">
      <w:pPr>
        <w:spacing w:after="0"/>
        <w:jc w:val="center"/>
        <w:rPr>
          <w:rFonts w:cstheme="minorHAnsi"/>
          <w:b/>
          <w:bCs/>
          <w:sz w:val="20"/>
          <w:szCs w:val="20"/>
          <w:u w:val="single"/>
        </w:rPr>
      </w:pPr>
    </w:p>
    <w:p w14:paraId="313147C5" w14:textId="77777777" w:rsidR="00526CAE" w:rsidRPr="00526CAE" w:rsidRDefault="00526CAE" w:rsidP="00171E80">
      <w:pPr>
        <w:spacing w:after="0"/>
        <w:jc w:val="center"/>
        <w:rPr>
          <w:rFonts w:cstheme="minorHAnsi"/>
          <w:b/>
          <w:bCs/>
          <w:sz w:val="20"/>
          <w:szCs w:val="20"/>
          <w:u w:val="single"/>
        </w:rPr>
      </w:pPr>
    </w:p>
    <w:p w14:paraId="03F93948" w14:textId="31B0FA01" w:rsidR="00171E80" w:rsidRPr="00526CAE" w:rsidRDefault="00171E80" w:rsidP="00171E80">
      <w:pPr>
        <w:spacing w:after="0"/>
        <w:jc w:val="center"/>
        <w:rPr>
          <w:rFonts w:cstheme="minorHAnsi"/>
          <w:b/>
          <w:bCs/>
          <w:sz w:val="20"/>
          <w:szCs w:val="20"/>
          <w:u w:val="single"/>
        </w:rPr>
      </w:pPr>
      <w:r w:rsidRPr="00526CAE">
        <w:rPr>
          <w:rFonts w:cstheme="minorHAnsi"/>
          <w:b/>
          <w:bCs/>
          <w:sz w:val="20"/>
          <w:szCs w:val="20"/>
          <w:u w:val="single"/>
        </w:rPr>
        <w:t>Decision no. 10</w:t>
      </w:r>
    </w:p>
    <w:p w14:paraId="15995008" w14:textId="0E797065" w:rsidR="00171E80" w:rsidRPr="00526CAE" w:rsidRDefault="00171E80" w:rsidP="00171E80">
      <w:pPr>
        <w:spacing w:after="0"/>
        <w:jc w:val="center"/>
        <w:rPr>
          <w:rFonts w:cstheme="minorHAnsi"/>
          <w:sz w:val="20"/>
          <w:szCs w:val="20"/>
        </w:rPr>
      </w:pPr>
      <w:r w:rsidRPr="00526CAE">
        <w:rPr>
          <w:rFonts w:cstheme="minorHAnsi"/>
          <w:b/>
          <w:bCs/>
          <w:sz w:val="20"/>
          <w:szCs w:val="20"/>
          <w:u w:val="single"/>
          <w:lang w:val="en"/>
        </w:rPr>
        <w:t xml:space="preserve">Authorization of the Chairman of the Board of Directors of the Company, to negotiate and sign the Management </w:t>
      </w:r>
      <w:proofErr w:type="gramStart"/>
      <w:r w:rsidRPr="00526CAE">
        <w:rPr>
          <w:rFonts w:cstheme="minorHAnsi"/>
          <w:b/>
          <w:bCs/>
          <w:sz w:val="20"/>
          <w:szCs w:val="20"/>
          <w:u w:val="single"/>
          <w:lang w:val="en"/>
        </w:rPr>
        <w:t>Agreements</w:t>
      </w:r>
      <w:proofErr w:type="gramEnd"/>
    </w:p>
    <w:p w14:paraId="35A00E6F" w14:textId="77777777" w:rsidR="00171E80" w:rsidRPr="00526CAE" w:rsidRDefault="00171E80" w:rsidP="00171E80">
      <w:pPr>
        <w:spacing w:after="0"/>
        <w:rPr>
          <w:rFonts w:cstheme="minorHAnsi"/>
          <w:sz w:val="20"/>
          <w:szCs w:val="20"/>
        </w:rPr>
      </w:pPr>
    </w:p>
    <w:p w14:paraId="585695C2" w14:textId="77777777" w:rsidR="00171E80" w:rsidRPr="00526CAE" w:rsidRDefault="00171E80" w:rsidP="00171E80">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0CBC20BA" w14:textId="77777777" w:rsidR="00171E80" w:rsidRPr="00526CAE" w:rsidRDefault="00171E80" w:rsidP="00171E80">
      <w:pPr>
        <w:spacing w:after="0"/>
        <w:rPr>
          <w:rFonts w:cstheme="minorHAnsi"/>
          <w:b/>
          <w:bCs/>
          <w:sz w:val="20"/>
          <w:szCs w:val="20"/>
        </w:rPr>
      </w:pPr>
    </w:p>
    <w:p w14:paraId="28402C9B" w14:textId="77777777" w:rsidR="00171E80" w:rsidRPr="00526CAE" w:rsidRDefault="00171E80" w:rsidP="00171E80">
      <w:pPr>
        <w:spacing w:after="0"/>
        <w:rPr>
          <w:rFonts w:cstheme="minorHAnsi"/>
          <w:b/>
          <w:bCs/>
          <w:sz w:val="20"/>
          <w:szCs w:val="20"/>
        </w:rPr>
      </w:pPr>
      <w:r w:rsidRPr="00526CAE">
        <w:rPr>
          <w:rFonts w:cstheme="minorHAnsi"/>
          <w:b/>
          <w:bCs/>
          <w:sz w:val="20"/>
          <w:szCs w:val="20"/>
        </w:rPr>
        <w:t>[Approved] / [Rejected]:</w:t>
      </w:r>
    </w:p>
    <w:p w14:paraId="17E71ECE" w14:textId="0A45B43C" w:rsidR="00171E80" w:rsidRPr="00526CAE" w:rsidRDefault="00171E80" w:rsidP="00171E80">
      <w:pPr>
        <w:pStyle w:val="ListParagraph"/>
        <w:numPr>
          <w:ilvl w:val="0"/>
          <w:numId w:val="29"/>
        </w:numPr>
        <w:autoSpaceDE w:val="0"/>
        <w:autoSpaceDN w:val="0"/>
        <w:adjustRightInd w:val="0"/>
        <w:spacing w:before="120" w:after="120"/>
        <w:ind w:left="567" w:hanging="567"/>
        <w:jc w:val="both"/>
        <w:rPr>
          <w:rFonts w:cstheme="minorHAnsi"/>
          <w:color w:val="000000"/>
          <w:sz w:val="20"/>
          <w:szCs w:val="20"/>
        </w:rPr>
      </w:pPr>
      <w:r w:rsidRPr="00526CAE">
        <w:rPr>
          <w:rFonts w:cstheme="minorHAnsi"/>
          <w:color w:val="000000"/>
          <w:sz w:val="20"/>
          <w:szCs w:val="20"/>
          <w:lang w:val="en"/>
        </w:rPr>
        <w:t>Authorization of the Chairman of the Board of Directors of the Company, to negotiate and sign the Management Agreements of the other 2 (two) new directors, members of the Board of Directors, and authorization of any of the other 2 (two) new directors, to negotiate and sign the Management Agreement due to be concluded with the Board member, that is to be appointed as Chairman of the Board of Directors, in the name and on behalf of the Company, their remuneration following to be negotiated within the general limits of gross remuneration granted to members of the Board of Directors established in accordance with the Remuneration Policy of the Board of Directors of NOROFERT SA, approved in accordance with item 9 of the agenda.</w:t>
      </w:r>
    </w:p>
    <w:p w14:paraId="2F201DAA" w14:textId="0C6ED5E2" w:rsidR="00171E80" w:rsidRPr="00526CAE" w:rsidRDefault="00171E80" w:rsidP="00171E80">
      <w:pPr>
        <w:autoSpaceDE w:val="0"/>
        <w:autoSpaceDN w:val="0"/>
        <w:adjustRightInd w:val="0"/>
        <w:spacing w:before="120" w:after="120"/>
        <w:jc w:val="both"/>
        <w:rPr>
          <w:rFonts w:cstheme="minorHAnsi"/>
          <w:color w:val="000000"/>
          <w:sz w:val="20"/>
          <w:szCs w:val="20"/>
        </w:rPr>
      </w:pPr>
    </w:p>
    <w:p w14:paraId="3E10DE26" w14:textId="77777777" w:rsidR="00A15B19" w:rsidRDefault="00A15B19" w:rsidP="00171E80">
      <w:pPr>
        <w:spacing w:after="0"/>
        <w:jc w:val="center"/>
        <w:rPr>
          <w:rFonts w:cstheme="minorHAnsi"/>
          <w:b/>
          <w:bCs/>
          <w:sz w:val="20"/>
          <w:szCs w:val="20"/>
          <w:u w:val="single"/>
        </w:rPr>
      </w:pPr>
    </w:p>
    <w:p w14:paraId="2B55D721" w14:textId="17980552" w:rsidR="00171E80" w:rsidRPr="00526CAE" w:rsidRDefault="00171E80" w:rsidP="00171E80">
      <w:pPr>
        <w:spacing w:after="0"/>
        <w:jc w:val="center"/>
        <w:rPr>
          <w:rFonts w:cstheme="minorHAnsi"/>
          <w:b/>
          <w:bCs/>
          <w:sz w:val="20"/>
          <w:szCs w:val="20"/>
          <w:u w:val="single"/>
        </w:rPr>
      </w:pPr>
      <w:r w:rsidRPr="00526CAE">
        <w:rPr>
          <w:rFonts w:cstheme="minorHAnsi"/>
          <w:b/>
          <w:bCs/>
          <w:sz w:val="20"/>
          <w:szCs w:val="20"/>
          <w:u w:val="single"/>
        </w:rPr>
        <w:lastRenderedPageBreak/>
        <w:t>Decision no. 11</w:t>
      </w:r>
    </w:p>
    <w:p w14:paraId="172AD167" w14:textId="5384DC07" w:rsidR="00171E80" w:rsidRPr="00526CAE" w:rsidRDefault="00171E80" w:rsidP="00171E80">
      <w:pPr>
        <w:spacing w:after="0"/>
        <w:jc w:val="center"/>
        <w:rPr>
          <w:rFonts w:cstheme="minorHAnsi"/>
          <w:sz w:val="20"/>
          <w:szCs w:val="20"/>
        </w:rPr>
      </w:pPr>
      <w:r w:rsidRPr="00526CAE">
        <w:rPr>
          <w:rFonts w:cstheme="minorHAnsi"/>
          <w:b/>
          <w:bCs/>
          <w:sz w:val="20"/>
          <w:szCs w:val="20"/>
          <w:u w:val="single"/>
          <w:lang w:val="en"/>
        </w:rPr>
        <w:t xml:space="preserve">Setting for the </w:t>
      </w:r>
      <w:r w:rsidR="00526CAE" w:rsidRPr="00526CAE">
        <w:rPr>
          <w:rFonts w:cstheme="minorHAnsi"/>
          <w:b/>
          <w:bCs/>
          <w:sz w:val="20"/>
          <w:szCs w:val="20"/>
          <w:u w:val="single"/>
          <w:lang w:val="en"/>
        </w:rPr>
        <w:t>registration date and the ex-date</w:t>
      </w:r>
    </w:p>
    <w:p w14:paraId="60B009AC" w14:textId="77777777" w:rsidR="00171E80" w:rsidRPr="00526CAE" w:rsidRDefault="00171E80" w:rsidP="00171E80">
      <w:pPr>
        <w:spacing w:after="0"/>
        <w:rPr>
          <w:rFonts w:cstheme="minorHAnsi"/>
          <w:sz w:val="20"/>
          <w:szCs w:val="20"/>
        </w:rPr>
      </w:pPr>
    </w:p>
    <w:p w14:paraId="5533D095" w14:textId="77777777" w:rsidR="00526CAE" w:rsidRPr="00526CAE" w:rsidRDefault="00526CAE" w:rsidP="00526CAE">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3FD5CE01" w14:textId="77777777" w:rsidR="00526CAE" w:rsidRPr="00526CAE" w:rsidRDefault="00526CAE" w:rsidP="00526CAE">
      <w:pPr>
        <w:spacing w:after="0"/>
        <w:rPr>
          <w:rFonts w:cstheme="minorHAnsi"/>
          <w:b/>
          <w:bCs/>
          <w:sz w:val="20"/>
          <w:szCs w:val="20"/>
        </w:rPr>
      </w:pPr>
    </w:p>
    <w:p w14:paraId="084CC918" w14:textId="77777777" w:rsidR="00526CAE" w:rsidRPr="00526CAE" w:rsidRDefault="00526CAE" w:rsidP="00526CAE">
      <w:pPr>
        <w:spacing w:after="0"/>
        <w:rPr>
          <w:rFonts w:cstheme="minorHAnsi"/>
          <w:b/>
          <w:bCs/>
          <w:sz w:val="20"/>
          <w:szCs w:val="20"/>
        </w:rPr>
      </w:pPr>
      <w:r w:rsidRPr="00526CAE">
        <w:rPr>
          <w:rFonts w:cstheme="minorHAnsi"/>
          <w:b/>
          <w:bCs/>
          <w:sz w:val="20"/>
          <w:szCs w:val="20"/>
        </w:rPr>
        <w:t>[Approved] / [Rejected]:</w:t>
      </w:r>
    </w:p>
    <w:p w14:paraId="13100157" w14:textId="4C81B15A" w:rsidR="00171E80" w:rsidRPr="00526CAE" w:rsidRDefault="00171E80" w:rsidP="00171E80">
      <w:pPr>
        <w:autoSpaceDE w:val="0"/>
        <w:autoSpaceDN w:val="0"/>
        <w:adjustRightInd w:val="0"/>
        <w:spacing w:before="120" w:after="120"/>
        <w:jc w:val="both"/>
        <w:rPr>
          <w:rFonts w:cstheme="minorHAnsi"/>
          <w:color w:val="000000"/>
          <w:sz w:val="20"/>
          <w:szCs w:val="20"/>
        </w:rPr>
      </w:pPr>
    </w:p>
    <w:p w14:paraId="267DA4F6" w14:textId="65F94542" w:rsidR="00526CAE" w:rsidRPr="00526CAE" w:rsidRDefault="00526CAE" w:rsidP="00526CAE">
      <w:pPr>
        <w:pStyle w:val="ListParagraph"/>
        <w:numPr>
          <w:ilvl w:val="0"/>
          <w:numId w:val="30"/>
        </w:numPr>
        <w:autoSpaceDE w:val="0"/>
        <w:autoSpaceDN w:val="0"/>
        <w:adjustRightInd w:val="0"/>
        <w:spacing w:before="120" w:after="120"/>
        <w:ind w:left="567" w:hanging="567"/>
        <w:jc w:val="both"/>
        <w:rPr>
          <w:rFonts w:cstheme="minorHAnsi"/>
          <w:color w:val="000000"/>
          <w:sz w:val="20"/>
          <w:szCs w:val="20"/>
        </w:rPr>
      </w:pPr>
      <w:r w:rsidRPr="00526CAE">
        <w:rPr>
          <w:rFonts w:cstheme="minorHAnsi"/>
          <w:color w:val="000000"/>
          <w:sz w:val="20"/>
          <w:szCs w:val="20"/>
        </w:rPr>
        <w:t xml:space="preserve">Setting forth the </w:t>
      </w:r>
      <w:r w:rsidRPr="00526CAE">
        <w:rPr>
          <w:rFonts w:cstheme="minorHAnsi"/>
          <w:b/>
          <w:bCs/>
          <w:color w:val="000000"/>
          <w:sz w:val="20"/>
          <w:szCs w:val="20"/>
        </w:rPr>
        <w:t>registration date 18.05.2021 and of the ex-date17.05.2021), according to the applicable law</w:t>
      </w:r>
      <w:r w:rsidRPr="00526CAE">
        <w:rPr>
          <w:rFonts w:cstheme="minorHAnsi"/>
          <w:color w:val="000000"/>
          <w:sz w:val="20"/>
          <w:szCs w:val="20"/>
        </w:rPr>
        <w:t>.</w:t>
      </w:r>
    </w:p>
    <w:p w14:paraId="295BA0CD" w14:textId="1B19F324" w:rsidR="00493292" w:rsidRPr="00526CAE" w:rsidRDefault="00493292" w:rsidP="00493292">
      <w:pPr>
        <w:pStyle w:val="ListParagraph"/>
        <w:spacing w:after="0"/>
        <w:rPr>
          <w:rFonts w:cstheme="minorHAnsi"/>
          <w:b/>
          <w:bCs/>
          <w:sz w:val="20"/>
          <w:szCs w:val="20"/>
          <w:lang w:val="ro-RO"/>
        </w:rPr>
      </w:pPr>
    </w:p>
    <w:p w14:paraId="4D915F2E" w14:textId="77777777" w:rsidR="00526CAE" w:rsidRPr="00526CAE" w:rsidRDefault="00526CAE" w:rsidP="00493292">
      <w:pPr>
        <w:pStyle w:val="ListParagraph"/>
        <w:spacing w:after="0"/>
        <w:rPr>
          <w:rFonts w:cstheme="minorHAnsi"/>
          <w:b/>
          <w:bCs/>
          <w:sz w:val="20"/>
          <w:szCs w:val="20"/>
          <w:lang w:val="ro-RO"/>
        </w:rPr>
      </w:pPr>
    </w:p>
    <w:p w14:paraId="7A35FCF1" w14:textId="304D663B" w:rsidR="00526CAE" w:rsidRPr="00526CAE" w:rsidRDefault="00526CAE" w:rsidP="00526CAE">
      <w:pPr>
        <w:spacing w:after="0"/>
        <w:jc w:val="center"/>
        <w:rPr>
          <w:rFonts w:cstheme="minorHAnsi"/>
          <w:b/>
          <w:bCs/>
          <w:sz w:val="20"/>
          <w:szCs w:val="20"/>
          <w:u w:val="single"/>
        </w:rPr>
      </w:pPr>
      <w:r w:rsidRPr="00526CAE">
        <w:rPr>
          <w:rFonts w:cstheme="minorHAnsi"/>
          <w:b/>
          <w:bCs/>
          <w:sz w:val="20"/>
          <w:szCs w:val="20"/>
          <w:u w:val="single"/>
        </w:rPr>
        <w:t>Decision no. 12</w:t>
      </w:r>
    </w:p>
    <w:p w14:paraId="0435B2D3" w14:textId="5B1D0347" w:rsidR="00526CAE" w:rsidRPr="00526CAE" w:rsidRDefault="00526CAE" w:rsidP="00526CAE">
      <w:pPr>
        <w:spacing w:after="0"/>
        <w:jc w:val="center"/>
        <w:rPr>
          <w:rFonts w:cstheme="minorHAnsi"/>
          <w:sz w:val="20"/>
          <w:szCs w:val="20"/>
        </w:rPr>
      </w:pPr>
      <w:r w:rsidRPr="00526CAE">
        <w:rPr>
          <w:rFonts w:cstheme="minorHAnsi"/>
          <w:b/>
          <w:bCs/>
          <w:sz w:val="20"/>
          <w:szCs w:val="20"/>
          <w:u w:val="single"/>
          <w:lang w:val="en"/>
        </w:rPr>
        <w:t>Authorization and empowerment of the Board of Directors</w:t>
      </w:r>
    </w:p>
    <w:p w14:paraId="7A1657E9" w14:textId="77777777" w:rsidR="00526CAE" w:rsidRPr="00526CAE" w:rsidRDefault="00526CAE" w:rsidP="00526CAE">
      <w:pPr>
        <w:spacing w:after="0"/>
        <w:rPr>
          <w:rFonts w:cstheme="minorHAnsi"/>
          <w:b/>
          <w:bCs/>
          <w:sz w:val="20"/>
          <w:szCs w:val="20"/>
        </w:rPr>
      </w:pPr>
    </w:p>
    <w:p w14:paraId="5CA09621" w14:textId="5CFD3CE7" w:rsidR="00526CAE" w:rsidRPr="00526CAE" w:rsidRDefault="00526CAE" w:rsidP="00526CAE">
      <w:pPr>
        <w:spacing w:after="0"/>
        <w:rPr>
          <w:rFonts w:cstheme="minorHAnsi"/>
          <w:b/>
          <w:bCs/>
          <w:sz w:val="20"/>
          <w:szCs w:val="20"/>
        </w:rPr>
      </w:pPr>
      <w:r w:rsidRPr="00526CAE">
        <w:rPr>
          <w:rFonts w:cstheme="minorHAnsi"/>
          <w:b/>
          <w:bCs/>
          <w:sz w:val="20"/>
          <w:szCs w:val="20"/>
        </w:rPr>
        <w:t>In the presence of shareholders representing [</w:t>
      </w:r>
      <w:r w:rsidRPr="00526CAE">
        <w:rPr>
          <w:rFonts w:cstheme="minorHAnsi"/>
          <w:b/>
          <w:bCs/>
          <w:sz w:val="20"/>
          <w:szCs w:val="20"/>
          <w:highlight w:val="yellow"/>
        </w:rPr>
        <w:t>•</w:t>
      </w:r>
      <w:r w:rsidRPr="00526CAE">
        <w:rPr>
          <w:rFonts w:cstheme="minorHAnsi"/>
          <w:b/>
          <w:bCs/>
          <w:sz w:val="20"/>
          <w:szCs w:val="20"/>
        </w:rPr>
        <w:t>]% of the share capital and [</w:t>
      </w:r>
      <w:r w:rsidRPr="00526CAE">
        <w:rPr>
          <w:rFonts w:cstheme="minorHAnsi"/>
          <w:b/>
          <w:bCs/>
          <w:sz w:val="20"/>
          <w:szCs w:val="20"/>
          <w:highlight w:val="yellow"/>
        </w:rPr>
        <w:t>•</w:t>
      </w:r>
      <w:r w:rsidRPr="00526CAE">
        <w:rPr>
          <w:rFonts w:cstheme="minorHAnsi"/>
          <w:b/>
          <w:bCs/>
          <w:sz w:val="20"/>
          <w:szCs w:val="20"/>
        </w:rPr>
        <w:t>]% of the total voting rights, with the affirmative vote of the shareholders representing [</w:t>
      </w:r>
      <w:r w:rsidRPr="00526CAE">
        <w:rPr>
          <w:rFonts w:cstheme="minorHAnsi"/>
          <w:b/>
          <w:bCs/>
          <w:sz w:val="20"/>
          <w:szCs w:val="20"/>
          <w:highlight w:val="yellow"/>
        </w:rPr>
        <w:t>•</w:t>
      </w:r>
      <w:r w:rsidRPr="00526CAE">
        <w:rPr>
          <w:rFonts w:cstheme="minorHAnsi"/>
          <w:b/>
          <w:bCs/>
          <w:sz w:val="20"/>
          <w:szCs w:val="20"/>
        </w:rPr>
        <w:t>]% of the votes cast respectively [</w:t>
      </w:r>
      <w:r w:rsidRPr="00526CAE">
        <w:rPr>
          <w:rFonts w:cstheme="minorHAnsi"/>
          <w:b/>
          <w:bCs/>
          <w:sz w:val="20"/>
          <w:szCs w:val="20"/>
          <w:highlight w:val="yellow"/>
        </w:rPr>
        <w:t>•</w:t>
      </w:r>
      <w:r w:rsidRPr="00526CAE">
        <w:rPr>
          <w:rFonts w:cstheme="minorHAnsi"/>
          <w:b/>
          <w:bCs/>
          <w:sz w:val="20"/>
          <w:szCs w:val="20"/>
        </w:rPr>
        <w:t>]% of the total voting rights (existing [</w:t>
      </w:r>
      <w:r w:rsidRPr="00526CAE">
        <w:rPr>
          <w:rFonts w:cstheme="minorHAnsi"/>
          <w:b/>
          <w:bCs/>
          <w:sz w:val="20"/>
          <w:szCs w:val="20"/>
          <w:highlight w:val="yellow"/>
        </w:rPr>
        <w:t>•</w:t>
      </w:r>
      <w:r w:rsidRPr="00526CAE">
        <w:rPr>
          <w:rFonts w:cstheme="minorHAnsi"/>
          <w:b/>
          <w:bCs/>
          <w:sz w:val="20"/>
          <w:szCs w:val="20"/>
        </w:rPr>
        <w:t>] / no abstentions and [</w:t>
      </w:r>
      <w:r w:rsidRPr="00526CAE">
        <w:rPr>
          <w:rFonts w:cstheme="minorHAnsi"/>
          <w:b/>
          <w:bCs/>
          <w:sz w:val="20"/>
          <w:szCs w:val="20"/>
          <w:highlight w:val="yellow"/>
        </w:rPr>
        <w:t>•</w:t>
      </w:r>
      <w:r w:rsidRPr="00526CAE">
        <w:rPr>
          <w:rFonts w:cstheme="minorHAnsi"/>
          <w:b/>
          <w:bCs/>
          <w:sz w:val="20"/>
          <w:szCs w:val="20"/>
        </w:rPr>
        <w:t>] / no votes against):</w:t>
      </w:r>
    </w:p>
    <w:p w14:paraId="17AC4496" w14:textId="77777777" w:rsidR="00526CAE" w:rsidRPr="00526CAE" w:rsidRDefault="00526CAE" w:rsidP="00526CAE">
      <w:pPr>
        <w:spacing w:after="0"/>
        <w:rPr>
          <w:rFonts w:cstheme="minorHAnsi"/>
          <w:b/>
          <w:bCs/>
          <w:sz w:val="20"/>
          <w:szCs w:val="20"/>
        </w:rPr>
      </w:pPr>
    </w:p>
    <w:p w14:paraId="46CFE4BD" w14:textId="77777777" w:rsidR="00526CAE" w:rsidRPr="00526CAE" w:rsidRDefault="00526CAE" w:rsidP="00526CAE">
      <w:pPr>
        <w:spacing w:after="0"/>
        <w:rPr>
          <w:rFonts w:cstheme="minorHAnsi"/>
          <w:b/>
          <w:bCs/>
          <w:sz w:val="20"/>
          <w:szCs w:val="20"/>
        </w:rPr>
      </w:pPr>
      <w:r w:rsidRPr="00526CAE">
        <w:rPr>
          <w:rFonts w:cstheme="minorHAnsi"/>
          <w:b/>
          <w:bCs/>
          <w:sz w:val="20"/>
          <w:szCs w:val="20"/>
        </w:rPr>
        <w:t>[Approved] / [Rejected]:</w:t>
      </w:r>
    </w:p>
    <w:p w14:paraId="09CAE195" w14:textId="473CB685" w:rsidR="00526CAE" w:rsidRPr="00526CAE" w:rsidRDefault="00526CAE" w:rsidP="00526CAE">
      <w:pPr>
        <w:pStyle w:val="ListParagraph"/>
        <w:autoSpaceDE w:val="0"/>
        <w:autoSpaceDN w:val="0"/>
        <w:adjustRightInd w:val="0"/>
        <w:spacing w:before="120" w:after="120"/>
        <w:ind w:left="426"/>
        <w:contextualSpacing w:val="0"/>
        <w:jc w:val="both"/>
        <w:rPr>
          <w:rFonts w:cstheme="minorHAnsi"/>
          <w:color w:val="000000"/>
          <w:sz w:val="20"/>
          <w:szCs w:val="20"/>
        </w:rPr>
      </w:pPr>
    </w:p>
    <w:p w14:paraId="7F32D84A" w14:textId="77777777" w:rsidR="00526CAE" w:rsidRPr="00526CAE" w:rsidRDefault="00526CAE" w:rsidP="00526CAE">
      <w:pPr>
        <w:pStyle w:val="ListParagraph"/>
        <w:autoSpaceDE w:val="0"/>
        <w:autoSpaceDN w:val="0"/>
        <w:adjustRightInd w:val="0"/>
        <w:spacing w:before="120" w:after="120"/>
        <w:ind w:left="426"/>
        <w:contextualSpacing w:val="0"/>
        <w:jc w:val="both"/>
        <w:rPr>
          <w:rFonts w:cstheme="minorHAnsi"/>
          <w:color w:val="000000"/>
          <w:sz w:val="20"/>
          <w:szCs w:val="20"/>
        </w:rPr>
      </w:pPr>
    </w:p>
    <w:p w14:paraId="45550D41" w14:textId="2CFF579A" w:rsidR="00526CAE" w:rsidRPr="00526CAE" w:rsidRDefault="00526CAE" w:rsidP="00526CAE">
      <w:pPr>
        <w:pStyle w:val="ListParagraph"/>
        <w:numPr>
          <w:ilvl w:val="0"/>
          <w:numId w:val="31"/>
        </w:numPr>
        <w:autoSpaceDE w:val="0"/>
        <w:autoSpaceDN w:val="0"/>
        <w:adjustRightInd w:val="0"/>
        <w:spacing w:before="120" w:after="120"/>
        <w:ind w:left="567" w:hanging="567"/>
        <w:contextualSpacing w:val="0"/>
        <w:jc w:val="both"/>
        <w:rPr>
          <w:rFonts w:cstheme="minorHAnsi"/>
          <w:color w:val="000000"/>
          <w:sz w:val="20"/>
          <w:szCs w:val="20"/>
        </w:rPr>
      </w:pPr>
      <w:r w:rsidRPr="00526CAE">
        <w:rPr>
          <w:rFonts w:cstheme="minorHAnsi"/>
          <w:color w:val="000000"/>
          <w:sz w:val="20"/>
          <w:szCs w:val="20"/>
        </w:rPr>
        <w:t xml:space="preserve">Authorization and empowerment of the Chairman of the Company’s Board of Directors, with substitution/delegation rights, in view of signing any documents (including the </w:t>
      </w:r>
      <w:r w:rsidRPr="00526CAE">
        <w:rPr>
          <w:rFonts w:cstheme="minorHAnsi"/>
          <w:b/>
          <w:bCs/>
          <w:color w:val="000000"/>
          <w:sz w:val="20"/>
          <w:szCs w:val="20"/>
        </w:rPr>
        <w:t>OGMS</w:t>
      </w:r>
      <w:r w:rsidRPr="00526CAE">
        <w:rPr>
          <w:rFonts w:cstheme="minorHAnsi"/>
          <w:color w:val="000000"/>
          <w:sz w:val="20"/>
          <w:szCs w:val="20"/>
        </w:rPr>
        <w:t xml:space="preserve"> resolutions and the Company’s updated Articles of Association) and fulfilling any formalities required to implement, submit, </w:t>
      </w:r>
      <w:proofErr w:type="gramStart"/>
      <w:r w:rsidRPr="00526CAE">
        <w:rPr>
          <w:rFonts w:cstheme="minorHAnsi"/>
          <w:color w:val="000000"/>
          <w:sz w:val="20"/>
          <w:szCs w:val="20"/>
        </w:rPr>
        <w:t>register</w:t>
      </w:r>
      <w:proofErr w:type="gramEnd"/>
      <w:r w:rsidRPr="00526CAE">
        <w:rPr>
          <w:rFonts w:cstheme="minorHAnsi"/>
          <w:color w:val="000000"/>
          <w:sz w:val="20"/>
          <w:szCs w:val="20"/>
        </w:rPr>
        <w:t xml:space="preserve"> and publish the </w:t>
      </w:r>
      <w:r w:rsidRPr="00526CAE">
        <w:rPr>
          <w:rFonts w:cstheme="minorHAnsi"/>
          <w:b/>
          <w:bCs/>
          <w:color w:val="000000"/>
          <w:sz w:val="20"/>
          <w:szCs w:val="20"/>
        </w:rPr>
        <w:t>OGMS</w:t>
      </w:r>
      <w:r w:rsidRPr="00526CAE">
        <w:rPr>
          <w:rFonts w:cstheme="minorHAnsi"/>
          <w:color w:val="000000"/>
          <w:sz w:val="20"/>
          <w:szCs w:val="20"/>
        </w:rPr>
        <w:t xml:space="preserve"> resolutions and/or the operations approved thereby, including representation of the Company before any authorities for this purpose.</w:t>
      </w:r>
    </w:p>
    <w:p w14:paraId="433AE44C" w14:textId="77777777" w:rsidR="00526CAE" w:rsidRPr="00526CAE" w:rsidRDefault="00526CAE" w:rsidP="005E5E93">
      <w:pPr>
        <w:spacing w:after="0"/>
        <w:rPr>
          <w:rFonts w:cstheme="minorHAnsi"/>
          <w:b/>
          <w:bCs/>
          <w:sz w:val="20"/>
          <w:szCs w:val="20"/>
          <w:lang w:val="ro-RO"/>
        </w:rPr>
      </w:pPr>
    </w:p>
    <w:p w14:paraId="2DA4DD28" w14:textId="77777777" w:rsidR="00493292" w:rsidRPr="00526CAE" w:rsidRDefault="00493292" w:rsidP="005E5E93">
      <w:pPr>
        <w:spacing w:after="0"/>
        <w:rPr>
          <w:rFonts w:cstheme="minorHAnsi"/>
          <w:b/>
          <w:bCs/>
          <w:sz w:val="20"/>
          <w:szCs w:val="20"/>
          <w:lang w:val="ro-RO"/>
        </w:rPr>
      </w:pPr>
    </w:p>
    <w:p w14:paraId="06ECBD0D" w14:textId="5C702EE6" w:rsidR="00507788" w:rsidRPr="00526CAE" w:rsidRDefault="00507788" w:rsidP="00507788">
      <w:pPr>
        <w:spacing w:after="0"/>
        <w:contextualSpacing/>
        <w:jc w:val="both"/>
        <w:rPr>
          <w:rFonts w:cstheme="minorHAnsi"/>
          <w:bCs/>
          <w:sz w:val="20"/>
          <w:szCs w:val="20"/>
        </w:rPr>
      </w:pPr>
      <w:r w:rsidRPr="00526CAE">
        <w:rPr>
          <w:rFonts w:cstheme="minorHAnsi"/>
          <w:bCs/>
          <w:sz w:val="20"/>
          <w:szCs w:val="20"/>
        </w:rPr>
        <w:t>This resolution was adopted, in accordance with the legal provisions in force, as well as with the provisions of the Articles of Association of the Company.</w:t>
      </w:r>
    </w:p>
    <w:p w14:paraId="431D460F" w14:textId="77777777" w:rsidR="00507788" w:rsidRPr="00526CAE" w:rsidRDefault="00507788" w:rsidP="00507788">
      <w:pPr>
        <w:spacing w:after="0"/>
        <w:contextualSpacing/>
        <w:jc w:val="both"/>
        <w:rPr>
          <w:rFonts w:cstheme="minorHAnsi"/>
          <w:bCs/>
          <w:sz w:val="20"/>
          <w:szCs w:val="20"/>
        </w:rPr>
      </w:pPr>
    </w:p>
    <w:p w14:paraId="551578FA" w14:textId="77777777" w:rsidR="00507788" w:rsidRPr="00526CAE" w:rsidRDefault="00507788" w:rsidP="00507788">
      <w:pPr>
        <w:spacing w:after="0"/>
        <w:contextualSpacing/>
        <w:jc w:val="both"/>
        <w:rPr>
          <w:rFonts w:cstheme="minorHAnsi"/>
          <w:bCs/>
          <w:sz w:val="20"/>
          <w:szCs w:val="20"/>
        </w:rPr>
      </w:pPr>
    </w:p>
    <w:p w14:paraId="75BBAEB5" w14:textId="7E91B2A4" w:rsidR="00A20A2D" w:rsidRPr="00526CAE" w:rsidRDefault="00507788" w:rsidP="00507788">
      <w:pPr>
        <w:spacing w:after="0"/>
        <w:contextualSpacing/>
        <w:jc w:val="both"/>
        <w:rPr>
          <w:rFonts w:cstheme="minorHAnsi"/>
          <w:bCs/>
          <w:sz w:val="20"/>
          <w:szCs w:val="20"/>
        </w:rPr>
      </w:pPr>
      <w:r w:rsidRPr="00526CAE">
        <w:rPr>
          <w:rFonts w:cstheme="minorHAnsi"/>
          <w:bCs/>
          <w:sz w:val="20"/>
          <w:szCs w:val="20"/>
        </w:rPr>
        <w:t xml:space="preserve">Written and signed today, </w:t>
      </w:r>
      <w:r w:rsidR="00101977" w:rsidRPr="00526CAE">
        <w:rPr>
          <w:rFonts w:cstheme="minorHAnsi"/>
          <w:bCs/>
          <w:sz w:val="20"/>
          <w:szCs w:val="20"/>
        </w:rPr>
        <w:t>26/27</w:t>
      </w:r>
      <w:r w:rsidRPr="00526CAE">
        <w:rPr>
          <w:rFonts w:cstheme="minorHAnsi"/>
          <w:bCs/>
          <w:sz w:val="20"/>
          <w:szCs w:val="20"/>
        </w:rPr>
        <w:t xml:space="preserve"> / 04.2021, in 4 (four) original copies.</w:t>
      </w:r>
    </w:p>
    <w:p w14:paraId="3A2B760D" w14:textId="77777777" w:rsidR="00507788" w:rsidRPr="00526CAE" w:rsidRDefault="00507788" w:rsidP="00507788">
      <w:pPr>
        <w:spacing w:after="0"/>
        <w:contextualSpacing/>
        <w:jc w:val="both"/>
        <w:rPr>
          <w:rFonts w:cstheme="minorHAnsi"/>
          <w:bCs/>
          <w:sz w:val="20"/>
          <w:szCs w:val="20"/>
        </w:rPr>
      </w:pPr>
    </w:p>
    <w:tbl>
      <w:tblPr>
        <w:tblStyle w:val="TableGrid"/>
        <w:tblW w:w="0" w:type="auto"/>
        <w:tblLook w:val="04A0" w:firstRow="1" w:lastRow="0" w:firstColumn="1" w:lastColumn="0" w:noHBand="0" w:noVBand="1"/>
      </w:tblPr>
      <w:tblGrid>
        <w:gridCol w:w="4675"/>
        <w:gridCol w:w="4675"/>
      </w:tblGrid>
      <w:tr w:rsidR="00A20A2D" w:rsidRPr="00526CAE" w14:paraId="364C986D" w14:textId="77777777" w:rsidTr="00A20A2D">
        <w:tc>
          <w:tcPr>
            <w:tcW w:w="4675" w:type="dxa"/>
          </w:tcPr>
          <w:p w14:paraId="404D85ED" w14:textId="27389FB2" w:rsidR="00A20A2D" w:rsidRPr="00526CAE" w:rsidRDefault="00493292" w:rsidP="00A20A2D">
            <w:pPr>
              <w:contextualSpacing/>
              <w:jc w:val="both"/>
              <w:rPr>
                <w:rFonts w:cstheme="minorHAnsi"/>
                <w:b/>
                <w:sz w:val="20"/>
                <w:szCs w:val="20"/>
              </w:rPr>
            </w:pPr>
            <w:r w:rsidRPr="00526CAE">
              <w:rPr>
                <w:rFonts w:cstheme="minorHAnsi"/>
                <w:b/>
                <w:sz w:val="20"/>
                <w:szCs w:val="20"/>
              </w:rPr>
              <w:t>Chairman of the Board of Directors/</w:t>
            </w:r>
            <w:r w:rsidR="002E1B7D" w:rsidRPr="00526CAE">
              <w:rPr>
                <w:rFonts w:cstheme="minorHAnsi"/>
                <w:b/>
                <w:sz w:val="20"/>
                <w:szCs w:val="20"/>
              </w:rPr>
              <w:t>Chairman</w:t>
            </w:r>
            <w:r w:rsidR="00A20A2D" w:rsidRPr="00526CAE">
              <w:rPr>
                <w:rFonts w:cstheme="minorHAnsi"/>
                <w:b/>
                <w:sz w:val="20"/>
                <w:szCs w:val="20"/>
              </w:rPr>
              <w:tab/>
            </w:r>
            <w:r w:rsidR="00A20A2D" w:rsidRPr="00526CAE">
              <w:rPr>
                <w:rFonts w:cstheme="minorHAnsi"/>
                <w:b/>
                <w:sz w:val="20"/>
                <w:szCs w:val="20"/>
              </w:rPr>
              <w:tab/>
            </w:r>
            <w:r w:rsidR="00A20A2D" w:rsidRPr="00526CAE">
              <w:rPr>
                <w:rFonts w:cstheme="minorHAnsi"/>
                <w:b/>
                <w:sz w:val="20"/>
                <w:szCs w:val="20"/>
              </w:rPr>
              <w:tab/>
            </w:r>
          </w:p>
          <w:p w14:paraId="29602CE5" w14:textId="0BECF4F6" w:rsidR="00A20A2D" w:rsidRPr="00526CAE" w:rsidRDefault="00CD68A0" w:rsidP="00A20A2D">
            <w:pPr>
              <w:contextualSpacing/>
              <w:jc w:val="both"/>
              <w:rPr>
                <w:rFonts w:cstheme="minorHAnsi"/>
                <w:bCs/>
                <w:sz w:val="20"/>
                <w:szCs w:val="20"/>
              </w:rPr>
            </w:pPr>
            <w:r w:rsidRPr="00526CAE">
              <w:rPr>
                <w:rFonts w:cstheme="minorHAnsi"/>
                <w:bCs/>
                <w:sz w:val="20"/>
                <w:szCs w:val="20"/>
              </w:rPr>
              <w:t>Mr</w:t>
            </w:r>
            <w:r w:rsidR="00A20A2D" w:rsidRPr="00526CAE">
              <w:rPr>
                <w:rFonts w:cstheme="minorHAnsi"/>
                <w:bCs/>
                <w:sz w:val="20"/>
                <w:szCs w:val="20"/>
              </w:rPr>
              <w:t xml:space="preserve">. </w:t>
            </w:r>
            <w:r w:rsidR="00493292" w:rsidRPr="00526CAE">
              <w:rPr>
                <w:rFonts w:cstheme="minorHAnsi"/>
                <w:bCs/>
                <w:sz w:val="20"/>
                <w:szCs w:val="20"/>
              </w:rPr>
              <w:t>Popescu Vlad-Andrei</w:t>
            </w:r>
          </w:p>
          <w:p w14:paraId="47F0E4DC" w14:textId="77777777" w:rsidR="00A20A2D" w:rsidRPr="00526CAE" w:rsidRDefault="00A20A2D" w:rsidP="00A20A2D">
            <w:pPr>
              <w:contextualSpacing/>
              <w:jc w:val="both"/>
              <w:rPr>
                <w:rFonts w:cstheme="minorHAnsi"/>
                <w:bCs/>
                <w:sz w:val="20"/>
                <w:szCs w:val="20"/>
              </w:rPr>
            </w:pPr>
          </w:p>
          <w:p w14:paraId="418AC942" w14:textId="568F3305" w:rsidR="00A20A2D" w:rsidRPr="00526CAE" w:rsidRDefault="00A20A2D" w:rsidP="00A20A2D">
            <w:pPr>
              <w:contextualSpacing/>
              <w:jc w:val="both"/>
              <w:rPr>
                <w:rFonts w:cstheme="minorHAnsi"/>
                <w:bCs/>
                <w:sz w:val="20"/>
                <w:szCs w:val="20"/>
              </w:rPr>
            </w:pPr>
            <w:r w:rsidRPr="00526CAE">
              <w:rPr>
                <w:rFonts w:cstheme="minorHAnsi"/>
                <w:bCs/>
                <w:sz w:val="20"/>
                <w:szCs w:val="20"/>
              </w:rPr>
              <w:t>___________________</w:t>
            </w:r>
          </w:p>
        </w:tc>
        <w:tc>
          <w:tcPr>
            <w:tcW w:w="4675" w:type="dxa"/>
          </w:tcPr>
          <w:p w14:paraId="22812944" w14:textId="1097C640" w:rsidR="00A20A2D" w:rsidRPr="00526CAE" w:rsidRDefault="00CD68A0" w:rsidP="000B3D37">
            <w:pPr>
              <w:contextualSpacing/>
              <w:jc w:val="both"/>
              <w:rPr>
                <w:rFonts w:cstheme="minorHAnsi"/>
                <w:b/>
                <w:sz w:val="20"/>
                <w:szCs w:val="20"/>
              </w:rPr>
            </w:pPr>
            <w:r w:rsidRPr="00526CAE">
              <w:rPr>
                <w:rFonts w:cstheme="minorHAnsi"/>
                <w:b/>
                <w:sz w:val="20"/>
                <w:szCs w:val="20"/>
              </w:rPr>
              <w:t xml:space="preserve">Secretary </w:t>
            </w:r>
          </w:p>
          <w:p w14:paraId="4FF6B5AA" w14:textId="413CD6DF" w:rsidR="00A20A2D" w:rsidRPr="00526CAE" w:rsidRDefault="00CD68A0" w:rsidP="000B3D37">
            <w:pPr>
              <w:contextualSpacing/>
              <w:jc w:val="both"/>
              <w:rPr>
                <w:rFonts w:cstheme="minorHAnsi"/>
                <w:sz w:val="20"/>
                <w:szCs w:val="20"/>
              </w:rPr>
            </w:pPr>
            <w:r w:rsidRPr="00526CAE">
              <w:rPr>
                <w:rFonts w:cstheme="minorHAnsi"/>
                <w:sz w:val="20"/>
                <w:szCs w:val="20"/>
              </w:rPr>
              <w:t xml:space="preserve">Mr./Mrs. </w:t>
            </w:r>
            <w:r w:rsidRPr="00526CAE">
              <w:rPr>
                <w:rFonts w:cstheme="minorHAnsi"/>
                <w:sz w:val="20"/>
                <w:szCs w:val="20"/>
                <w:highlight w:val="yellow"/>
              </w:rPr>
              <w:t>[</w:t>
            </w:r>
            <w:r w:rsidR="00A20A2D" w:rsidRPr="00526CAE">
              <w:rPr>
                <w:rFonts w:cstheme="minorHAnsi"/>
                <w:sz w:val="20"/>
                <w:szCs w:val="20"/>
                <w:highlight w:val="yellow"/>
              </w:rPr>
              <w:sym w:font="Symbol" w:char="F0B7"/>
            </w:r>
            <w:r w:rsidRPr="00526CAE">
              <w:rPr>
                <w:rFonts w:cstheme="minorHAnsi"/>
                <w:sz w:val="20"/>
                <w:szCs w:val="20"/>
                <w:highlight w:val="yellow"/>
              </w:rPr>
              <w:t>]</w:t>
            </w:r>
          </w:p>
          <w:p w14:paraId="1E24955D" w14:textId="77777777" w:rsidR="00A20A2D" w:rsidRPr="00526CAE" w:rsidRDefault="00A20A2D" w:rsidP="000B3D37">
            <w:pPr>
              <w:contextualSpacing/>
              <w:jc w:val="both"/>
              <w:rPr>
                <w:rFonts w:cstheme="minorHAnsi"/>
                <w:bCs/>
                <w:sz w:val="20"/>
                <w:szCs w:val="20"/>
              </w:rPr>
            </w:pPr>
          </w:p>
          <w:p w14:paraId="0457C5D1" w14:textId="33D6D0AD" w:rsidR="00A20A2D" w:rsidRPr="00526CAE" w:rsidRDefault="00CD68A0" w:rsidP="000B3D37">
            <w:pPr>
              <w:contextualSpacing/>
              <w:jc w:val="both"/>
              <w:rPr>
                <w:rFonts w:cstheme="minorHAnsi"/>
                <w:bCs/>
                <w:sz w:val="20"/>
                <w:szCs w:val="20"/>
              </w:rPr>
            </w:pPr>
            <w:r w:rsidRPr="00526CAE">
              <w:rPr>
                <w:rFonts w:cstheme="minorHAnsi"/>
                <w:bCs/>
                <w:sz w:val="20"/>
                <w:szCs w:val="20"/>
              </w:rPr>
              <w:t>_____________________</w:t>
            </w:r>
          </w:p>
        </w:tc>
      </w:tr>
      <w:tr w:rsidR="00A20A2D" w:rsidRPr="00526CAE" w14:paraId="5F1E1916" w14:textId="77777777" w:rsidTr="00A20A2D">
        <w:tc>
          <w:tcPr>
            <w:tcW w:w="4675" w:type="dxa"/>
          </w:tcPr>
          <w:p w14:paraId="33805B99" w14:textId="77777777" w:rsidR="00A20A2D" w:rsidRPr="00526CAE" w:rsidRDefault="00A20A2D" w:rsidP="000B3D37">
            <w:pPr>
              <w:contextualSpacing/>
              <w:jc w:val="both"/>
              <w:rPr>
                <w:rFonts w:cstheme="minorHAnsi"/>
                <w:bCs/>
                <w:sz w:val="20"/>
                <w:szCs w:val="20"/>
              </w:rPr>
            </w:pPr>
          </w:p>
        </w:tc>
        <w:tc>
          <w:tcPr>
            <w:tcW w:w="4675" w:type="dxa"/>
          </w:tcPr>
          <w:p w14:paraId="683CE6F2" w14:textId="255D7C4D" w:rsidR="00A20A2D" w:rsidRPr="00526CAE" w:rsidRDefault="00CD68A0" w:rsidP="000B3D37">
            <w:pPr>
              <w:contextualSpacing/>
              <w:jc w:val="both"/>
              <w:rPr>
                <w:rFonts w:cstheme="minorHAnsi"/>
                <w:sz w:val="20"/>
                <w:szCs w:val="20"/>
              </w:rPr>
            </w:pPr>
            <w:r w:rsidRPr="00526CAE">
              <w:rPr>
                <w:rFonts w:cstheme="minorHAnsi"/>
                <w:sz w:val="20"/>
                <w:szCs w:val="20"/>
              </w:rPr>
              <w:t xml:space="preserve">Mr./Mrs. </w:t>
            </w:r>
            <w:r w:rsidRPr="00526CAE">
              <w:rPr>
                <w:rFonts w:cstheme="minorHAnsi"/>
                <w:sz w:val="20"/>
                <w:szCs w:val="20"/>
                <w:highlight w:val="yellow"/>
              </w:rPr>
              <w:t>[</w:t>
            </w:r>
            <w:r w:rsidR="00A20A2D" w:rsidRPr="00526CAE">
              <w:rPr>
                <w:rFonts w:cstheme="minorHAnsi"/>
                <w:sz w:val="20"/>
                <w:szCs w:val="20"/>
                <w:highlight w:val="yellow"/>
              </w:rPr>
              <w:sym w:font="Symbol" w:char="F0B7"/>
            </w:r>
            <w:r w:rsidRPr="00526CAE">
              <w:rPr>
                <w:rFonts w:cstheme="minorHAnsi"/>
                <w:sz w:val="20"/>
                <w:szCs w:val="20"/>
                <w:highlight w:val="yellow"/>
              </w:rPr>
              <w:t>]</w:t>
            </w:r>
          </w:p>
          <w:p w14:paraId="2A0024F4" w14:textId="77777777" w:rsidR="00A20A2D" w:rsidRPr="00526CAE" w:rsidRDefault="00A20A2D" w:rsidP="000B3D37">
            <w:pPr>
              <w:contextualSpacing/>
              <w:jc w:val="both"/>
              <w:rPr>
                <w:rFonts w:cstheme="minorHAnsi"/>
                <w:bCs/>
                <w:sz w:val="20"/>
                <w:szCs w:val="20"/>
              </w:rPr>
            </w:pPr>
          </w:p>
          <w:p w14:paraId="3F404BBB" w14:textId="77777777" w:rsidR="00A20A2D" w:rsidRPr="00526CAE" w:rsidRDefault="00A20A2D" w:rsidP="000B3D37">
            <w:pPr>
              <w:contextualSpacing/>
              <w:jc w:val="both"/>
              <w:rPr>
                <w:rFonts w:cstheme="minorHAnsi"/>
                <w:bCs/>
                <w:sz w:val="20"/>
                <w:szCs w:val="20"/>
              </w:rPr>
            </w:pPr>
          </w:p>
          <w:p w14:paraId="5E46D9CB" w14:textId="175D95A2" w:rsidR="00A20A2D" w:rsidRPr="00526CAE" w:rsidRDefault="00CD68A0" w:rsidP="000B3D37">
            <w:pPr>
              <w:contextualSpacing/>
              <w:jc w:val="both"/>
              <w:rPr>
                <w:rFonts w:cstheme="minorHAnsi"/>
                <w:bCs/>
                <w:sz w:val="20"/>
                <w:szCs w:val="20"/>
              </w:rPr>
            </w:pPr>
            <w:r w:rsidRPr="00526CAE">
              <w:rPr>
                <w:rFonts w:cstheme="minorHAnsi"/>
                <w:bCs/>
                <w:sz w:val="20"/>
                <w:szCs w:val="20"/>
              </w:rPr>
              <w:t>__________________</w:t>
            </w:r>
          </w:p>
        </w:tc>
      </w:tr>
    </w:tbl>
    <w:p w14:paraId="7763CC0C" w14:textId="33103A56" w:rsidR="008F79D3" w:rsidRPr="00526CAE" w:rsidRDefault="008F79D3" w:rsidP="00A20A2D">
      <w:pPr>
        <w:spacing w:after="0"/>
        <w:rPr>
          <w:rFonts w:cstheme="minorHAnsi"/>
          <w:b/>
          <w:bCs/>
          <w:sz w:val="20"/>
          <w:szCs w:val="20"/>
        </w:rPr>
      </w:pPr>
    </w:p>
    <w:sectPr w:rsidR="008F79D3" w:rsidRPr="00526CAE" w:rsidSect="00507788">
      <w:headerReference w:type="default" r:id="rId8"/>
      <w:footerReference w:type="default" r:id="rId9"/>
      <w:headerReference w:type="first" r:id="rId10"/>
      <w:footerReference w:type="first" r:id="rId11"/>
      <w:pgSz w:w="12240" w:h="15840"/>
      <w:pgMar w:top="1134" w:right="1440" w:bottom="1276" w:left="1440" w:header="14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1915" w14:textId="77777777" w:rsidR="00E632E7" w:rsidRDefault="00E632E7" w:rsidP="004C282F">
      <w:pPr>
        <w:spacing w:after="0" w:line="240" w:lineRule="auto"/>
      </w:pPr>
      <w:r>
        <w:separator/>
      </w:r>
    </w:p>
  </w:endnote>
  <w:endnote w:type="continuationSeparator" w:id="0">
    <w:p w14:paraId="6D0A1B9C" w14:textId="77777777" w:rsidR="00E632E7" w:rsidRDefault="00E632E7" w:rsidP="004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9616"/>
      <w:docPartObj>
        <w:docPartGallery w:val="Page Numbers (Bottom of Page)"/>
        <w:docPartUnique/>
      </w:docPartObj>
    </w:sdtPr>
    <w:sdtEndPr>
      <w:rPr>
        <w:noProof/>
      </w:rPr>
    </w:sdtEndPr>
    <w:sdtContent>
      <w:p w14:paraId="73B54DC4" w14:textId="77777777" w:rsidR="00AA3172" w:rsidRDefault="00AA317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755D94" w14:textId="77777777" w:rsidR="00AA3172" w:rsidRDefault="00AA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69023"/>
      <w:docPartObj>
        <w:docPartGallery w:val="Page Numbers (Bottom of Page)"/>
        <w:docPartUnique/>
      </w:docPartObj>
    </w:sdtPr>
    <w:sdtEndPr>
      <w:rPr>
        <w:noProof/>
      </w:rPr>
    </w:sdtEndPr>
    <w:sdtContent>
      <w:p w14:paraId="15856E60" w14:textId="7608C984" w:rsidR="00AA3172" w:rsidRDefault="00AA3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3105" w14:textId="77777777" w:rsidR="00AA3172" w:rsidRDefault="00AA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C6B41" w14:textId="77777777" w:rsidR="00E632E7" w:rsidRDefault="00E632E7" w:rsidP="004C282F">
      <w:pPr>
        <w:spacing w:after="0" w:line="240" w:lineRule="auto"/>
      </w:pPr>
      <w:r>
        <w:separator/>
      </w:r>
    </w:p>
  </w:footnote>
  <w:footnote w:type="continuationSeparator" w:id="0">
    <w:p w14:paraId="226E053B" w14:textId="77777777" w:rsidR="00E632E7" w:rsidRDefault="00E632E7" w:rsidP="004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0FB2" w14:textId="77777777" w:rsidR="00AA3172" w:rsidRPr="004C282F" w:rsidRDefault="00AA3172" w:rsidP="004C28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23A"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b/>
        <w:sz w:val="24"/>
        <w:szCs w:val="24"/>
        <w:lang w:val="ro-RO"/>
      </w:rPr>
    </w:pPr>
    <w:bookmarkStart w:id="0" w:name="_Hlk67416286"/>
    <w:r w:rsidRPr="00964BD5">
      <w:rPr>
        <w:rFonts w:ascii="Calibri" w:eastAsia="Calibri" w:hAnsi="Calibri" w:cs="Times New Roman"/>
        <w:b/>
        <w:sz w:val="24"/>
        <w:szCs w:val="24"/>
        <w:lang w:val="ro-RO"/>
      </w:rPr>
      <w:t>NOROFERT S.A.</w:t>
    </w:r>
  </w:p>
  <w:p w14:paraId="7DE37D4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bookmarkStart w:id="1" w:name="_Hlk66962864"/>
    <w:r w:rsidRPr="00964BD5">
      <w:rPr>
        <w:rFonts w:ascii="Calibri" w:eastAsia="Calibri" w:hAnsi="Calibri" w:cs="Calibri"/>
        <w:sz w:val="20"/>
        <w:szCs w:val="20"/>
        <w:lang w:val="ro-RO"/>
      </w:rPr>
      <w:t>Bucuresti Sectorul 5 Str. PETRACHE POENARU Nr. 26, CAM. 8</w:t>
    </w:r>
  </w:p>
  <w:p w14:paraId="1B4B090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r w:rsidRPr="00964BD5">
      <w:rPr>
        <w:rFonts w:ascii="Calibri" w:eastAsia="Calibri" w:hAnsi="Calibri" w:cs="Calibri"/>
        <w:color w:val="000000"/>
        <w:sz w:val="20"/>
        <w:szCs w:val="20"/>
        <w:shd w:val="clear" w:color="auto" w:fill="FFFFFF"/>
        <w:lang w:val="ro-RO"/>
      </w:rPr>
      <w:t>J40/4222/2000</w:t>
    </w:r>
    <w:r w:rsidRPr="00964BD5">
      <w:rPr>
        <w:rFonts w:ascii="Calibri" w:eastAsia="Calibri" w:hAnsi="Calibri" w:cs="Calibri"/>
        <w:color w:val="000000"/>
        <w:sz w:val="20"/>
        <w:szCs w:val="20"/>
        <w:lang w:val="ro-RO"/>
      </w:rPr>
      <w:t xml:space="preserve">, </w:t>
    </w:r>
    <w:r w:rsidRPr="00964BD5">
      <w:rPr>
        <w:rFonts w:ascii="Calibri" w:eastAsia="Calibri" w:hAnsi="Calibri" w:cs="Calibri"/>
        <w:sz w:val="20"/>
        <w:szCs w:val="20"/>
        <w:lang w:val="ro-RO"/>
      </w:rPr>
      <w:t>CUI 12972762</w:t>
    </w:r>
  </w:p>
  <w:bookmarkEnd w:id="1"/>
  <w:p w14:paraId="28A73155"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sz w:val="20"/>
        <w:szCs w:val="20"/>
        <w:lang w:val="ro-RO"/>
      </w:rPr>
    </w:pPr>
    <w:r w:rsidRPr="00964BD5">
      <w:rPr>
        <w:rFonts w:ascii="Calibri" w:eastAsia="Calibri" w:hAnsi="Calibri" w:cs="Calibri"/>
        <w:sz w:val="20"/>
        <w:szCs w:val="20"/>
        <w:lang w:val="ro-RO"/>
      </w:rPr>
      <w:t>Capital social subscris varsat: 3.209.576 RON</w:t>
    </w:r>
  </w:p>
  <w:bookmarkEnd w:id="0"/>
  <w:p w14:paraId="456D24FA" w14:textId="43761531" w:rsidR="00AA3172" w:rsidRPr="00101977" w:rsidRDefault="00AA3172" w:rsidP="0010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9B3AA148"/>
    <w:lvl w:ilvl="0" w:tplc="B30692B2">
      <w:start w:val="1"/>
      <w:numFmt w:val="decimal"/>
      <w:lvlText w:val="9.%1."/>
      <w:lvlJc w:val="left"/>
      <w:pPr>
        <w:ind w:left="720" w:hanging="360"/>
      </w:pPr>
      <w:rPr>
        <w:rFonts w:hint="default"/>
        <w:b/>
        <w:bCs/>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670A41"/>
    <w:multiLevelType w:val="hybridMultilevel"/>
    <w:tmpl w:val="18F8639E"/>
    <w:lvl w:ilvl="0" w:tplc="496E4F12">
      <w:start w:val="2"/>
      <w:numFmt w:val="bullet"/>
      <w:lvlText w:val="•"/>
      <w:lvlJc w:val="left"/>
      <w:pPr>
        <w:ind w:left="502" w:hanging="360"/>
      </w:pPr>
      <w:rPr>
        <w:rFonts w:ascii="Calibri" w:eastAsiaTheme="minorHAnsi" w:hAnsi="Calibri" w:cs="Calibri" w:hint="default"/>
      </w:rPr>
    </w:lvl>
    <w:lvl w:ilvl="1" w:tplc="496E4F12">
      <w:start w:val="2"/>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A35C67"/>
    <w:multiLevelType w:val="hybridMultilevel"/>
    <w:tmpl w:val="51E4F3B6"/>
    <w:lvl w:ilvl="0" w:tplc="2DBAB33E">
      <w:start w:val="1"/>
      <w:numFmt w:val="lowerLetter"/>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6712A6"/>
    <w:multiLevelType w:val="hybridMultilevel"/>
    <w:tmpl w:val="18084438"/>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D629B"/>
    <w:multiLevelType w:val="hybridMultilevel"/>
    <w:tmpl w:val="653C4D04"/>
    <w:lvl w:ilvl="0" w:tplc="18E0ACD8">
      <w:start w:val="1"/>
      <w:numFmt w:val="decimal"/>
      <w:lvlText w:val="6.%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0E087A"/>
    <w:multiLevelType w:val="hybridMultilevel"/>
    <w:tmpl w:val="E7F64CF2"/>
    <w:lvl w:ilvl="0" w:tplc="4EE4F886">
      <w:start w:val="1"/>
      <w:numFmt w:val="decimal"/>
      <w:lvlText w:val="5.%1."/>
      <w:lvlJc w:val="left"/>
      <w:pPr>
        <w:ind w:left="720" w:hanging="360"/>
      </w:pPr>
      <w:rPr>
        <w:rFonts w:ascii="Calibri" w:hAnsi="Calibri" w:hint="default"/>
        <w:b/>
        <w:bCs/>
        <w:color w:val="auto"/>
        <w:sz w:val="2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4B4998"/>
    <w:multiLevelType w:val="hybridMultilevel"/>
    <w:tmpl w:val="2B1ACCC6"/>
    <w:lvl w:ilvl="0" w:tplc="496E4F12">
      <w:start w:val="2"/>
      <w:numFmt w:val="bullet"/>
      <w:lvlText w:val="•"/>
      <w:lvlJc w:val="left"/>
      <w:pPr>
        <w:ind w:left="862" w:hanging="360"/>
      </w:pPr>
      <w:rPr>
        <w:rFonts w:ascii="Calibri" w:eastAsiaTheme="minorHAnsi" w:hAnsi="Calibri" w:cs="Calibri" w:hint="default"/>
      </w:rPr>
    </w:lvl>
    <w:lvl w:ilvl="1" w:tplc="737A7CF2">
      <w:start w:val="1"/>
      <w:numFmt w:val="decimal"/>
      <w:lvlText w:val="%2."/>
      <w:lvlJc w:val="left"/>
      <w:pPr>
        <w:ind w:left="1582" w:hanging="360"/>
      </w:pPr>
      <w:rPr>
        <w:rFonts w:hint="default"/>
      </w:r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8" w15:restartNumberingAfterBreak="0">
    <w:nsid w:val="2F3A7BC9"/>
    <w:multiLevelType w:val="hybridMultilevel"/>
    <w:tmpl w:val="433CCB58"/>
    <w:lvl w:ilvl="0" w:tplc="71D6BB3E">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671165"/>
    <w:multiLevelType w:val="hybridMultilevel"/>
    <w:tmpl w:val="F968CBFA"/>
    <w:lvl w:ilvl="0" w:tplc="2DBAB33E">
      <w:start w:val="1"/>
      <w:numFmt w:val="lowerLetter"/>
      <w:lvlText w:val="%1."/>
      <w:lvlJc w:val="left"/>
      <w:pPr>
        <w:ind w:left="330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15:restartNumberingAfterBreak="0">
    <w:nsid w:val="30EF0B9E"/>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8E4E6B"/>
    <w:multiLevelType w:val="hybridMultilevel"/>
    <w:tmpl w:val="5D261970"/>
    <w:lvl w:ilvl="0" w:tplc="0EB8EE1E">
      <w:start w:val="1"/>
      <w:numFmt w:val="decimal"/>
      <w:lvlText w:val="%1."/>
      <w:lvlJc w:val="left"/>
      <w:pPr>
        <w:ind w:left="720" w:hanging="360"/>
      </w:pPr>
      <w:rPr>
        <w:rFonts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EF71E7"/>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7E6DAA"/>
    <w:multiLevelType w:val="hybridMultilevel"/>
    <w:tmpl w:val="1A9C4E90"/>
    <w:lvl w:ilvl="0" w:tplc="E6142F9E">
      <w:start w:val="1"/>
      <w:numFmt w:val="decimal"/>
      <w:lvlText w:val="2.%1."/>
      <w:lvlJc w:val="left"/>
      <w:pPr>
        <w:ind w:left="720" w:hanging="360"/>
      </w:pPr>
      <w:rPr>
        <w:rFonts w:hint="default"/>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B122FF"/>
    <w:multiLevelType w:val="hybridMultilevel"/>
    <w:tmpl w:val="FFFAA9EA"/>
    <w:lvl w:ilvl="0" w:tplc="D70468F2">
      <w:start w:val="1"/>
      <w:numFmt w:val="decimal"/>
      <w:lvlText w:val="7.%1."/>
      <w:lvlJc w:val="left"/>
      <w:pPr>
        <w:ind w:left="720" w:hanging="360"/>
      </w:pPr>
      <w:rPr>
        <w:rFonts w:hint="default"/>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2DBAB33E">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CC21D86"/>
    <w:multiLevelType w:val="hybridMultilevel"/>
    <w:tmpl w:val="C10A1480"/>
    <w:lvl w:ilvl="0" w:tplc="AF90B89E">
      <w:start w:val="1"/>
      <w:numFmt w:val="decimal"/>
      <w:lvlText w:val="8.%1"/>
      <w:lvlJc w:val="left"/>
      <w:pPr>
        <w:ind w:left="720" w:hanging="360"/>
      </w:pPr>
      <w:rPr>
        <w:rFonts w:hint="default"/>
        <w:b/>
        <w:bCs/>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DC4663"/>
    <w:multiLevelType w:val="hybridMultilevel"/>
    <w:tmpl w:val="2EBC7114"/>
    <w:lvl w:ilvl="0" w:tplc="DB68A0B6">
      <w:start w:val="1"/>
      <w:numFmt w:val="decimal"/>
      <w:lvlText w:val="8.%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15:restartNumberingAfterBreak="0">
    <w:nsid w:val="4A5F6EDF"/>
    <w:multiLevelType w:val="hybridMultilevel"/>
    <w:tmpl w:val="7412794E"/>
    <w:lvl w:ilvl="0" w:tplc="E586F986">
      <w:start w:val="1"/>
      <w:numFmt w:val="decimal"/>
      <w:lvlText w:val="11.%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581755"/>
    <w:multiLevelType w:val="hybridMultilevel"/>
    <w:tmpl w:val="12A49A14"/>
    <w:lvl w:ilvl="0" w:tplc="060EAE98">
      <w:start w:val="1"/>
      <w:numFmt w:val="decimal"/>
      <w:lvlText w:val="2.%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13657BC"/>
    <w:multiLevelType w:val="multilevel"/>
    <w:tmpl w:val="24F07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DA23B1"/>
    <w:multiLevelType w:val="hybridMultilevel"/>
    <w:tmpl w:val="5BC29794"/>
    <w:lvl w:ilvl="0" w:tplc="6F408388">
      <w:start w:val="1"/>
      <w:numFmt w:val="decimal"/>
      <w:lvlText w:val="3.%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7040973"/>
    <w:multiLevelType w:val="hybridMultilevel"/>
    <w:tmpl w:val="4C76B260"/>
    <w:lvl w:ilvl="0" w:tplc="4C9A3B52">
      <w:start w:val="1"/>
      <w:numFmt w:val="decimal"/>
      <w:lvlText w:val="6.%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7E65218"/>
    <w:multiLevelType w:val="multilevel"/>
    <w:tmpl w:val="09569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F2055B"/>
    <w:multiLevelType w:val="hybridMultilevel"/>
    <w:tmpl w:val="6AEEAF4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A053C5E"/>
    <w:multiLevelType w:val="hybridMultilevel"/>
    <w:tmpl w:val="585C4F72"/>
    <w:lvl w:ilvl="0" w:tplc="BA827F86">
      <w:start w:val="1"/>
      <w:numFmt w:val="decimal"/>
      <w:lvlText w:val="3.%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B5C25E7"/>
    <w:multiLevelType w:val="hybridMultilevel"/>
    <w:tmpl w:val="A85AF3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C724174"/>
    <w:multiLevelType w:val="hybridMultilevel"/>
    <w:tmpl w:val="9B3AA148"/>
    <w:lvl w:ilvl="0" w:tplc="B30692B2">
      <w:start w:val="1"/>
      <w:numFmt w:val="decimal"/>
      <w:lvlText w:val="9.%1."/>
      <w:lvlJc w:val="left"/>
      <w:pPr>
        <w:ind w:left="720" w:hanging="360"/>
      </w:pPr>
      <w:rPr>
        <w:rFonts w:hint="default"/>
        <w:b/>
        <w:bCs/>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9D47E3"/>
    <w:multiLevelType w:val="hybridMultilevel"/>
    <w:tmpl w:val="D5B63D56"/>
    <w:lvl w:ilvl="0" w:tplc="78DAB6B8">
      <w:start w:val="1"/>
      <w:numFmt w:val="decimal"/>
      <w:lvlText w:val="4.%1"/>
      <w:lvlJc w:val="left"/>
      <w:pPr>
        <w:ind w:left="720" w:hanging="360"/>
      </w:pPr>
      <w:rPr>
        <w:rFonts w:hint="default"/>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0417556"/>
    <w:multiLevelType w:val="hybridMultilevel"/>
    <w:tmpl w:val="70C002F4"/>
    <w:lvl w:ilvl="0" w:tplc="6BF4DE26">
      <w:start w:val="1"/>
      <w:numFmt w:val="decimal"/>
      <w:lvlText w:val="10.%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0475A4"/>
    <w:multiLevelType w:val="hybridMultilevel"/>
    <w:tmpl w:val="B5ACF98A"/>
    <w:lvl w:ilvl="0" w:tplc="63CC1F1C">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9C397B"/>
    <w:multiLevelType w:val="hybridMultilevel"/>
    <w:tmpl w:val="5A62D16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2075970"/>
    <w:multiLevelType w:val="hybridMultilevel"/>
    <w:tmpl w:val="7722CFBC"/>
    <w:lvl w:ilvl="0" w:tplc="4EE4F886">
      <w:start w:val="1"/>
      <w:numFmt w:val="decimal"/>
      <w:lvlText w:val="5.%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2823FBB"/>
    <w:multiLevelType w:val="hybridMultilevel"/>
    <w:tmpl w:val="474EF434"/>
    <w:lvl w:ilvl="0" w:tplc="67AE086A">
      <w:start w:val="1"/>
      <w:numFmt w:val="decimal"/>
      <w:lvlText w:val="7.%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88B39B7"/>
    <w:multiLevelType w:val="hybridMultilevel"/>
    <w:tmpl w:val="1F9AB0DA"/>
    <w:lvl w:ilvl="0" w:tplc="6388E6D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EC825D3"/>
    <w:multiLevelType w:val="hybridMultilevel"/>
    <w:tmpl w:val="7604DE40"/>
    <w:lvl w:ilvl="0" w:tplc="2EB679C0">
      <w:start w:val="1"/>
      <w:numFmt w:val="decimal"/>
      <w:lvlText w:val="12.%1."/>
      <w:lvlJc w:val="left"/>
      <w:pPr>
        <w:ind w:left="1146" w:hanging="360"/>
      </w:pPr>
      <w:rPr>
        <w:rFonts w:hint="default"/>
        <w:b/>
        <w:bCs/>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7"/>
  </w:num>
  <w:num w:numId="2">
    <w:abstractNumId w:val="1"/>
  </w:num>
  <w:num w:numId="3">
    <w:abstractNumId w:val="23"/>
  </w:num>
  <w:num w:numId="4">
    <w:abstractNumId w:val="11"/>
  </w:num>
  <w:num w:numId="5">
    <w:abstractNumId w:val="8"/>
  </w:num>
  <w:num w:numId="6">
    <w:abstractNumId w:val="17"/>
  </w:num>
  <w:num w:numId="7">
    <w:abstractNumId w:val="30"/>
  </w:num>
  <w:num w:numId="8">
    <w:abstractNumId w:val="3"/>
  </w:num>
  <w:num w:numId="9">
    <w:abstractNumId w:val="4"/>
  </w:num>
  <w:num w:numId="10">
    <w:abstractNumId w:val="24"/>
  </w:num>
  <w:num w:numId="11">
    <w:abstractNumId w:val="31"/>
  </w:num>
  <w:num w:numId="12">
    <w:abstractNumId w:val="19"/>
  </w:num>
  <w:num w:numId="13">
    <w:abstractNumId w:val="21"/>
  </w:num>
  <w:num w:numId="14">
    <w:abstractNumId w:val="10"/>
  </w:num>
  <w:num w:numId="15">
    <w:abstractNumId w:val="12"/>
  </w:num>
  <w:num w:numId="16">
    <w:abstractNumId w:val="32"/>
  </w:num>
  <w:num w:numId="17">
    <w:abstractNumId w:val="22"/>
  </w:num>
  <w:num w:numId="18">
    <w:abstractNumId w:val="33"/>
  </w:num>
  <w:num w:numId="19">
    <w:abstractNumId w:val="16"/>
  </w:num>
  <w:num w:numId="20">
    <w:abstractNumId w:val="0"/>
  </w:num>
  <w:num w:numId="21">
    <w:abstractNumId w:val="13"/>
  </w:num>
  <w:num w:numId="22">
    <w:abstractNumId w:val="25"/>
  </w:num>
  <w:num w:numId="23">
    <w:abstractNumId w:val="28"/>
  </w:num>
  <w:num w:numId="24">
    <w:abstractNumId w:val="6"/>
  </w:num>
  <w:num w:numId="25">
    <w:abstractNumId w:val="5"/>
  </w:num>
  <w:num w:numId="26">
    <w:abstractNumId w:val="14"/>
  </w:num>
  <w:num w:numId="27">
    <w:abstractNumId w:val="15"/>
  </w:num>
  <w:num w:numId="28">
    <w:abstractNumId w:val="27"/>
  </w:num>
  <w:num w:numId="29">
    <w:abstractNumId w:val="29"/>
  </w:num>
  <w:num w:numId="30">
    <w:abstractNumId w:val="18"/>
  </w:num>
  <w:num w:numId="31">
    <w:abstractNumId w:val="35"/>
  </w:num>
  <w:num w:numId="32">
    <w:abstractNumId w:val="26"/>
  </w:num>
  <w:num w:numId="33">
    <w:abstractNumId w:val="9"/>
  </w:num>
  <w:num w:numId="34">
    <w:abstractNumId w:val="2"/>
  </w:num>
  <w:num w:numId="35">
    <w:abstractNumId w:val="34"/>
  </w:num>
  <w:num w:numId="3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F"/>
    <w:rsid w:val="00006339"/>
    <w:rsid w:val="00010D2D"/>
    <w:rsid w:val="00021F04"/>
    <w:rsid w:val="000314D5"/>
    <w:rsid w:val="000355F9"/>
    <w:rsid w:val="000562B2"/>
    <w:rsid w:val="00064952"/>
    <w:rsid w:val="00074159"/>
    <w:rsid w:val="0009459C"/>
    <w:rsid w:val="000A178F"/>
    <w:rsid w:val="000A3DA8"/>
    <w:rsid w:val="000B3C38"/>
    <w:rsid w:val="000B3D37"/>
    <w:rsid w:val="000C612E"/>
    <w:rsid w:val="000E0B6E"/>
    <w:rsid w:val="00101977"/>
    <w:rsid w:val="00131853"/>
    <w:rsid w:val="0013318F"/>
    <w:rsid w:val="00136B72"/>
    <w:rsid w:val="0015484F"/>
    <w:rsid w:val="00171E80"/>
    <w:rsid w:val="00173520"/>
    <w:rsid w:val="0017611B"/>
    <w:rsid w:val="00176C92"/>
    <w:rsid w:val="00177DD3"/>
    <w:rsid w:val="00196157"/>
    <w:rsid w:val="001A782A"/>
    <w:rsid w:val="001C4E7A"/>
    <w:rsid w:val="001D096E"/>
    <w:rsid w:val="002066DE"/>
    <w:rsid w:val="00210CEC"/>
    <w:rsid w:val="00216875"/>
    <w:rsid w:val="00245A5B"/>
    <w:rsid w:val="00277D69"/>
    <w:rsid w:val="002A08EA"/>
    <w:rsid w:val="002B22C6"/>
    <w:rsid w:val="002B2C04"/>
    <w:rsid w:val="002B4AF7"/>
    <w:rsid w:val="002E1B7D"/>
    <w:rsid w:val="002F11FE"/>
    <w:rsid w:val="0033405A"/>
    <w:rsid w:val="0033524C"/>
    <w:rsid w:val="00350FAE"/>
    <w:rsid w:val="0037048C"/>
    <w:rsid w:val="003823C1"/>
    <w:rsid w:val="003836F7"/>
    <w:rsid w:val="00397055"/>
    <w:rsid w:val="003A037F"/>
    <w:rsid w:val="003A1929"/>
    <w:rsid w:val="003E0CB5"/>
    <w:rsid w:val="00412570"/>
    <w:rsid w:val="00420424"/>
    <w:rsid w:val="004217D6"/>
    <w:rsid w:val="00433361"/>
    <w:rsid w:val="0043747D"/>
    <w:rsid w:val="0045084B"/>
    <w:rsid w:val="00475646"/>
    <w:rsid w:val="00475E88"/>
    <w:rsid w:val="00477A57"/>
    <w:rsid w:val="00493292"/>
    <w:rsid w:val="00497353"/>
    <w:rsid w:val="004C0CF2"/>
    <w:rsid w:val="004C115C"/>
    <w:rsid w:val="004C282F"/>
    <w:rsid w:val="004C50F6"/>
    <w:rsid w:val="004E5B45"/>
    <w:rsid w:val="004F136F"/>
    <w:rsid w:val="004F46DB"/>
    <w:rsid w:val="004F6DC0"/>
    <w:rsid w:val="00507788"/>
    <w:rsid w:val="00526CAE"/>
    <w:rsid w:val="005305AC"/>
    <w:rsid w:val="0053453B"/>
    <w:rsid w:val="005358EA"/>
    <w:rsid w:val="00564B16"/>
    <w:rsid w:val="00575542"/>
    <w:rsid w:val="00575E37"/>
    <w:rsid w:val="005B55F6"/>
    <w:rsid w:val="005D1C9E"/>
    <w:rsid w:val="005D2B1C"/>
    <w:rsid w:val="005E5E93"/>
    <w:rsid w:val="00602681"/>
    <w:rsid w:val="00613EB2"/>
    <w:rsid w:val="0061590A"/>
    <w:rsid w:val="00627512"/>
    <w:rsid w:val="00640B25"/>
    <w:rsid w:val="0067221F"/>
    <w:rsid w:val="0068172E"/>
    <w:rsid w:val="006A035C"/>
    <w:rsid w:val="006B29AC"/>
    <w:rsid w:val="006C4B41"/>
    <w:rsid w:val="006D7D33"/>
    <w:rsid w:val="006F45F4"/>
    <w:rsid w:val="00711931"/>
    <w:rsid w:val="00722BDD"/>
    <w:rsid w:val="0073336F"/>
    <w:rsid w:val="00743139"/>
    <w:rsid w:val="00746372"/>
    <w:rsid w:val="007506DD"/>
    <w:rsid w:val="00772941"/>
    <w:rsid w:val="00784C99"/>
    <w:rsid w:val="007B3BAF"/>
    <w:rsid w:val="007C02E5"/>
    <w:rsid w:val="007C5452"/>
    <w:rsid w:val="007C5687"/>
    <w:rsid w:val="007D11D7"/>
    <w:rsid w:val="007F5FB8"/>
    <w:rsid w:val="00830C39"/>
    <w:rsid w:val="00833238"/>
    <w:rsid w:val="0084473A"/>
    <w:rsid w:val="008667CC"/>
    <w:rsid w:val="00871B81"/>
    <w:rsid w:val="0087776D"/>
    <w:rsid w:val="008859FA"/>
    <w:rsid w:val="0088799B"/>
    <w:rsid w:val="008B032A"/>
    <w:rsid w:val="008B1C10"/>
    <w:rsid w:val="008C23FD"/>
    <w:rsid w:val="008D68FF"/>
    <w:rsid w:val="008D6992"/>
    <w:rsid w:val="008E4FAE"/>
    <w:rsid w:val="008F79D3"/>
    <w:rsid w:val="00935E3C"/>
    <w:rsid w:val="009456A6"/>
    <w:rsid w:val="00952F1C"/>
    <w:rsid w:val="0097052A"/>
    <w:rsid w:val="009812A2"/>
    <w:rsid w:val="00991C32"/>
    <w:rsid w:val="009A215C"/>
    <w:rsid w:val="009B51FF"/>
    <w:rsid w:val="009C48E7"/>
    <w:rsid w:val="009F70C6"/>
    <w:rsid w:val="00A15B19"/>
    <w:rsid w:val="00A20A2D"/>
    <w:rsid w:val="00A36567"/>
    <w:rsid w:val="00A40D70"/>
    <w:rsid w:val="00A47C14"/>
    <w:rsid w:val="00A5018B"/>
    <w:rsid w:val="00A7638C"/>
    <w:rsid w:val="00AA3172"/>
    <w:rsid w:val="00AC4E15"/>
    <w:rsid w:val="00AC5670"/>
    <w:rsid w:val="00B10FB5"/>
    <w:rsid w:val="00B14239"/>
    <w:rsid w:val="00B1462F"/>
    <w:rsid w:val="00B54E73"/>
    <w:rsid w:val="00B61B24"/>
    <w:rsid w:val="00B6440E"/>
    <w:rsid w:val="00B71E9B"/>
    <w:rsid w:val="00BA3D15"/>
    <w:rsid w:val="00BB1872"/>
    <w:rsid w:val="00BB762C"/>
    <w:rsid w:val="00BC512D"/>
    <w:rsid w:val="00BF3B1F"/>
    <w:rsid w:val="00C11538"/>
    <w:rsid w:val="00C153AD"/>
    <w:rsid w:val="00C16EF5"/>
    <w:rsid w:val="00C20735"/>
    <w:rsid w:val="00C232AA"/>
    <w:rsid w:val="00C26BEE"/>
    <w:rsid w:val="00C53EAB"/>
    <w:rsid w:val="00C5659C"/>
    <w:rsid w:val="00C72B18"/>
    <w:rsid w:val="00C81B72"/>
    <w:rsid w:val="00C93B4A"/>
    <w:rsid w:val="00CD68A0"/>
    <w:rsid w:val="00D0097D"/>
    <w:rsid w:val="00D00998"/>
    <w:rsid w:val="00D10C1E"/>
    <w:rsid w:val="00D15AD7"/>
    <w:rsid w:val="00D7405C"/>
    <w:rsid w:val="00D97C3F"/>
    <w:rsid w:val="00DB113F"/>
    <w:rsid w:val="00DB6602"/>
    <w:rsid w:val="00DD5C6B"/>
    <w:rsid w:val="00DE0A30"/>
    <w:rsid w:val="00DF0C60"/>
    <w:rsid w:val="00DF0FEF"/>
    <w:rsid w:val="00E02680"/>
    <w:rsid w:val="00E6127E"/>
    <w:rsid w:val="00E632E7"/>
    <w:rsid w:val="00E72E7F"/>
    <w:rsid w:val="00EA433F"/>
    <w:rsid w:val="00F06A41"/>
    <w:rsid w:val="00F07635"/>
    <w:rsid w:val="00F2095E"/>
    <w:rsid w:val="00F316AF"/>
    <w:rsid w:val="00F33FA1"/>
    <w:rsid w:val="00F43E22"/>
    <w:rsid w:val="00F76C63"/>
    <w:rsid w:val="00F83F88"/>
    <w:rsid w:val="00F86DF1"/>
    <w:rsid w:val="00FD094F"/>
    <w:rsid w:val="00FE2E8D"/>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6011"/>
  <w15:docId w15:val="{66CB3C1A-D2E5-40B6-A2A5-5625EA8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C282F"/>
    <w:rPr>
      <w:rFonts w:ascii="Calibri" w:eastAsia="Calibri" w:hAnsi="Calibri" w:cs="Calibri"/>
      <w:b/>
      <w:bCs/>
      <w:i w:val="0"/>
      <w:iCs w:val="0"/>
      <w:smallCaps w:val="0"/>
      <w:strike w:val="0"/>
      <w:color w:val="000000"/>
      <w:spacing w:val="2"/>
      <w:w w:val="100"/>
      <w:position w:val="0"/>
      <w:sz w:val="15"/>
      <w:szCs w:val="15"/>
      <w:u w:val="none"/>
      <w:lang w:val="en-US"/>
    </w:rPr>
  </w:style>
  <w:style w:type="paragraph" w:styleId="Header">
    <w:name w:val="header"/>
    <w:basedOn w:val="Normal"/>
    <w:link w:val="HeaderChar"/>
    <w:uiPriority w:val="99"/>
    <w:unhideWhenUsed/>
    <w:rsid w:val="004C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F"/>
  </w:style>
  <w:style w:type="paragraph" w:styleId="Footer">
    <w:name w:val="footer"/>
    <w:basedOn w:val="Normal"/>
    <w:link w:val="FooterChar"/>
    <w:uiPriority w:val="99"/>
    <w:unhideWhenUsed/>
    <w:rsid w:val="004C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F"/>
  </w:style>
  <w:style w:type="paragraph" w:customStyle="1" w:styleId="CharChar6CharCharCharChar">
    <w:name w:val="Char Char6 Char Char Char Char"/>
    <w:basedOn w:val="Normal"/>
    <w:rsid w:val="00497353"/>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A035C"/>
    <w:pPr>
      <w:ind w:left="720"/>
      <w:contextualSpacing/>
    </w:pPr>
  </w:style>
  <w:style w:type="paragraph" w:customStyle="1" w:styleId="CharChar6CharCharCharChar1">
    <w:name w:val="Char Char6 Char Char Char Char1"/>
    <w:basedOn w:val="Normal"/>
    <w:rsid w:val="00F316AF"/>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3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8F"/>
    <w:rPr>
      <w:rFonts w:ascii="Segoe UI" w:hAnsi="Segoe UI" w:cs="Segoe UI"/>
      <w:sz w:val="18"/>
      <w:szCs w:val="18"/>
    </w:rPr>
  </w:style>
  <w:style w:type="character" w:styleId="CommentReference">
    <w:name w:val="annotation reference"/>
    <w:basedOn w:val="DefaultParagraphFont"/>
    <w:uiPriority w:val="99"/>
    <w:semiHidden/>
    <w:unhideWhenUsed/>
    <w:rsid w:val="004217D6"/>
    <w:rPr>
      <w:sz w:val="16"/>
      <w:szCs w:val="16"/>
    </w:rPr>
  </w:style>
  <w:style w:type="paragraph" w:styleId="CommentText">
    <w:name w:val="annotation text"/>
    <w:basedOn w:val="Normal"/>
    <w:link w:val="CommentTextChar"/>
    <w:uiPriority w:val="99"/>
    <w:semiHidden/>
    <w:unhideWhenUsed/>
    <w:rsid w:val="004217D6"/>
    <w:pPr>
      <w:spacing w:line="240" w:lineRule="auto"/>
    </w:pPr>
    <w:rPr>
      <w:sz w:val="20"/>
      <w:szCs w:val="20"/>
    </w:rPr>
  </w:style>
  <w:style w:type="character" w:customStyle="1" w:styleId="CommentTextChar">
    <w:name w:val="Comment Text Char"/>
    <w:basedOn w:val="DefaultParagraphFont"/>
    <w:link w:val="CommentText"/>
    <w:uiPriority w:val="99"/>
    <w:semiHidden/>
    <w:rsid w:val="004217D6"/>
    <w:rPr>
      <w:sz w:val="20"/>
      <w:szCs w:val="20"/>
    </w:rPr>
  </w:style>
  <w:style w:type="paragraph" w:styleId="CommentSubject">
    <w:name w:val="annotation subject"/>
    <w:basedOn w:val="CommentText"/>
    <w:next w:val="CommentText"/>
    <w:link w:val="CommentSubjectChar"/>
    <w:uiPriority w:val="99"/>
    <w:semiHidden/>
    <w:unhideWhenUsed/>
    <w:rsid w:val="004217D6"/>
    <w:rPr>
      <w:b/>
      <w:bCs/>
    </w:rPr>
  </w:style>
  <w:style w:type="character" w:customStyle="1" w:styleId="CommentSubjectChar">
    <w:name w:val="Comment Subject Char"/>
    <w:basedOn w:val="CommentTextChar"/>
    <w:link w:val="CommentSubject"/>
    <w:uiPriority w:val="99"/>
    <w:semiHidden/>
    <w:rsid w:val="004217D6"/>
    <w:rPr>
      <w:b/>
      <w:bCs/>
      <w:sz w:val="20"/>
      <w:szCs w:val="20"/>
    </w:rPr>
  </w:style>
  <w:style w:type="character" w:customStyle="1" w:styleId="viiyi">
    <w:name w:val="viiyi"/>
    <w:basedOn w:val="DefaultParagraphFont"/>
    <w:rsid w:val="00101977"/>
  </w:style>
  <w:style w:type="character" w:customStyle="1" w:styleId="jlqj4b">
    <w:name w:val="jlqj4b"/>
    <w:basedOn w:val="DefaultParagraphFont"/>
    <w:rsid w:val="00101977"/>
  </w:style>
  <w:style w:type="paragraph" w:styleId="HTMLPreformatted">
    <w:name w:val="HTML Preformatted"/>
    <w:basedOn w:val="Normal"/>
    <w:link w:val="HTMLPreformattedChar"/>
    <w:uiPriority w:val="99"/>
    <w:semiHidden/>
    <w:unhideWhenUsed/>
    <w:rsid w:val="00B1423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423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756">
      <w:bodyDiv w:val="1"/>
      <w:marLeft w:val="0"/>
      <w:marRight w:val="0"/>
      <w:marTop w:val="0"/>
      <w:marBottom w:val="0"/>
      <w:divBdr>
        <w:top w:val="none" w:sz="0" w:space="0" w:color="auto"/>
        <w:left w:val="none" w:sz="0" w:space="0" w:color="auto"/>
        <w:bottom w:val="none" w:sz="0" w:space="0" w:color="auto"/>
        <w:right w:val="none" w:sz="0" w:space="0" w:color="auto"/>
      </w:divBdr>
    </w:div>
    <w:div w:id="32732440">
      <w:bodyDiv w:val="1"/>
      <w:marLeft w:val="0"/>
      <w:marRight w:val="0"/>
      <w:marTop w:val="0"/>
      <w:marBottom w:val="0"/>
      <w:divBdr>
        <w:top w:val="none" w:sz="0" w:space="0" w:color="auto"/>
        <w:left w:val="none" w:sz="0" w:space="0" w:color="auto"/>
        <w:bottom w:val="none" w:sz="0" w:space="0" w:color="auto"/>
        <w:right w:val="none" w:sz="0" w:space="0" w:color="auto"/>
      </w:divBdr>
    </w:div>
    <w:div w:id="47925157">
      <w:bodyDiv w:val="1"/>
      <w:marLeft w:val="0"/>
      <w:marRight w:val="0"/>
      <w:marTop w:val="0"/>
      <w:marBottom w:val="0"/>
      <w:divBdr>
        <w:top w:val="none" w:sz="0" w:space="0" w:color="auto"/>
        <w:left w:val="none" w:sz="0" w:space="0" w:color="auto"/>
        <w:bottom w:val="none" w:sz="0" w:space="0" w:color="auto"/>
        <w:right w:val="none" w:sz="0" w:space="0" w:color="auto"/>
      </w:divBdr>
    </w:div>
    <w:div w:id="588008133">
      <w:bodyDiv w:val="1"/>
      <w:marLeft w:val="0"/>
      <w:marRight w:val="0"/>
      <w:marTop w:val="0"/>
      <w:marBottom w:val="0"/>
      <w:divBdr>
        <w:top w:val="none" w:sz="0" w:space="0" w:color="auto"/>
        <w:left w:val="none" w:sz="0" w:space="0" w:color="auto"/>
        <w:bottom w:val="none" w:sz="0" w:space="0" w:color="auto"/>
        <w:right w:val="none" w:sz="0" w:space="0" w:color="auto"/>
      </w:divBdr>
    </w:div>
    <w:div w:id="628583953">
      <w:bodyDiv w:val="1"/>
      <w:marLeft w:val="0"/>
      <w:marRight w:val="0"/>
      <w:marTop w:val="0"/>
      <w:marBottom w:val="0"/>
      <w:divBdr>
        <w:top w:val="none" w:sz="0" w:space="0" w:color="auto"/>
        <w:left w:val="none" w:sz="0" w:space="0" w:color="auto"/>
        <w:bottom w:val="none" w:sz="0" w:space="0" w:color="auto"/>
        <w:right w:val="none" w:sz="0" w:space="0" w:color="auto"/>
      </w:divBdr>
    </w:div>
    <w:div w:id="710886234">
      <w:bodyDiv w:val="1"/>
      <w:marLeft w:val="0"/>
      <w:marRight w:val="0"/>
      <w:marTop w:val="0"/>
      <w:marBottom w:val="0"/>
      <w:divBdr>
        <w:top w:val="none" w:sz="0" w:space="0" w:color="auto"/>
        <w:left w:val="none" w:sz="0" w:space="0" w:color="auto"/>
        <w:bottom w:val="none" w:sz="0" w:space="0" w:color="auto"/>
        <w:right w:val="none" w:sz="0" w:space="0" w:color="auto"/>
      </w:divBdr>
      <w:divsChild>
        <w:div w:id="38749823">
          <w:marLeft w:val="0"/>
          <w:marRight w:val="0"/>
          <w:marTop w:val="0"/>
          <w:marBottom w:val="0"/>
          <w:divBdr>
            <w:top w:val="none" w:sz="0" w:space="0" w:color="auto"/>
            <w:left w:val="none" w:sz="0" w:space="0" w:color="auto"/>
            <w:bottom w:val="none" w:sz="0" w:space="0" w:color="auto"/>
            <w:right w:val="none" w:sz="0" w:space="0" w:color="auto"/>
          </w:divBdr>
        </w:div>
        <w:div w:id="250506433">
          <w:marLeft w:val="0"/>
          <w:marRight w:val="0"/>
          <w:marTop w:val="0"/>
          <w:marBottom w:val="0"/>
          <w:divBdr>
            <w:top w:val="none" w:sz="0" w:space="0" w:color="auto"/>
            <w:left w:val="none" w:sz="0" w:space="0" w:color="auto"/>
            <w:bottom w:val="none" w:sz="0" w:space="0" w:color="auto"/>
            <w:right w:val="none" w:sz="0" w:space="0" w:color="auto"/>
          </w:divBdr>
        </w:div>
        <w:div w:id="1321277580">
          <w:marLeft w:val="0"/>
          <w:marRight w:val="0"/>
          <w:marTop w:val="0"/>
          <w:marBottom w:val="0"/>
          <w:divBdr>
            <w:top w:val="none" w:sz="0" w:space="0" w:color="auto"/>
            <w:left w:val="none" w:sz="0" w:space="0" w:color="auto"/>
            <w:bottom w:val="none" w:sz="0" w:space="0" w:color="auto"/>
            <w:right w:val="none" w:sz="0" w:space="0" w:color="auto"/>
          </w:divBdr>
        </w:div>
        <w:div w:id="1010184607">
          <w:marLeft w:val="0"/>
          <w:marRight w:val="0"/>
          <w:marTop w:val="0"/>
          <w:marBottom w:val="0"/>
          <w:divBdr>
            <w:top w:val="none" w:sz="0" w:space="0" w:color="auto"/>
            <w:left w:val="none" w:sz="0" w:space="0" w:color="auto"/>
            <w:bottom w:val="none" w:sz="0" w:space="0" w:color="auto"/>
            <w:right w:val="none" w:sz="0" w:space="0" w:color="auto"/>
          </w:divBdr>
        </w:div>
        <w:div w:id="958534302">
          <w:marLeft w:val="0"/>
          <w:marRight w:val="0"/>
          <w:marTop w:val="0"/>
          <w:marBottom w:val="0"/>
          <w:divBdr>
            <w:top w:val="none" w:sz="0" w:space="0" w:color="auto"/>
            <w:left w:val="none" w:sz="0" w:space="0" w:color="auto"/>
            <w:bottom w:val="none" w:sz="0" w:space="0" w:color="auto"/>
            <w:right w:val="none" w:sz="0" w:space="0" w:color="auto"/>
          </w:divBdr>
        </w:div>
        <w:div w:id="1139541717">
          <w:marLeft w:val="0"/>
          <w:marRight w:val="0"/>
          <w:marTop w:val="0"/>
          <w:marBottom w:val="0"/>
          <w:divBdr>
            <w:top w:val="none" w:sz="0" w:space="0" w:color="auto"/>
            <w:left w:val="none" w:sz="0" w:space="0" w:color="auto"/>
            <w:bottom w:val="none" w:sz="0" w:space="0" w:color="auto"/>
            <w:right w:val="none" w:sz="0" w:space="0" w:color="auto"/>
          </w:divBdr>
        </w:div>
      </w:divsChild>
    </w:div>
    <w:div w:id="870386442">
      <w:bodyDiv w:val="1"/>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
        <w:div w:id="1917472765">
          <w:marLeft w:val="0"/>
          <w:marRight w:val="0"/>
          <w:marTop w:val="0"/>
          <w:marBottom w:val="0"/>
          <w:divBdr>
            <w:top w:val="none" w:sz="0" w:space="0" w:color="auto"/>
            <w:left w:val="none" w:sz="0" w:space="0" w:color="auto"/>
            <w:bottom w:val="none" w:sz="0" w:space="0" w:color="auto"/>
            <w:right w:val="none" w:sz="0" w:space="0" w:color="auto"/>
          </w:divBdr>
        </w:div>
        <w:div w:id="1138062359">
          <w:marLeft w:val="0"/>
          <w:marRight w:val="0"/>
          <w:marTop w:val="0"/>
          <w:marBottom w:val="0"/>
          <w:divBdr>
            <w:top w:val="none" w:sz="0" w:space="0" w:color="auto"/>
            <w:left w:val="none" w:sz="0" w:space="0" w:color="auto"/>
            <w:bottom w:val="none" w:sz="0" w:space="0" w:color="auto"/>
            <w:right w:val="none" w:sz="0" w:space="0" w:color="auto"/>
          </w:divBdr>
        </w:div>
        <w:div w:id="1017778198">
          <w:marLeft w:val="0"/>
          <w:marRight w:val="0"/>
          <w:marTop w:val="0"/>
          <w:marBottom w:val="0"/>
          <w:divBdr>
            <w:top w:val="none" w:sz="0" w:space="0" w:color="auto"/>
            <w:left w:val="none" w:sz="0" w:space="0" w:color="auto"/>
            <w:bottom w:val="none" w:sz="0" w:space="0" w:color="auto"/>
            <w:right w:val="none" w:sz="0" w:space="0" w:color="auto"/>
          </w:divBdr>
        </w:div>
      </w:divsChild>
    </w:div>
    <w:div w:id="956791568">
      <w:bodyDiv w:val="1"/>
      <w:marLeft w:val="0"/>
      <w:marRight w:val="0"/>
      <w:marTop w:val="0"/>
      <w:marBottom w:val="0"/>
      <w:divBdr>
        <w:top w:val="none" w:sz="0" w:space="0" w:color="auto"/>
        <w:left w:val="none" w:sz="0" w:space="0" w:color="auto"/>
        <w:bottom w:val="none" w:sz="0" w:space="0" w:color="auto"/>
        <w:right w:val="none" w:sz="0" w:space="0" w:color="auto"/>
      </w:divBdr>
    </w:div>
    <w:div w:id="10173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
        <w:div w:id="659817450">
          <w:marLeft w:val="0"/>
          <w:marRight w:val="0"/>
          <w:marTop w:val="0"/>
          <w:marBottom w:val="0"/>
          <w:divBdr>
            <w:top w:val="none" w:sz="0" w:space="0" w:color="auto"/>
            <w:left w:val="none" w:sz="0" w:space="0" w:color="auto"/>
            <w:bottom w:val="none" w:sz="0" w:space="0" w:color="auto"/>
            <w:right w:val="none" w:sz="0" w:space="0" w:color="auto"/>
          </w:divBdr>
        </w:div>
      </w:divsChild>
    </w:div>
    <w:div w:id="1036155016">
      <w:bodyDiv w:val="1"/>
      <w:marLeft w:val="0"/>
      <w:marRight w:val="0"/>
      <w:marTop w:val="0"/>
      <w:marBottom w:val="0"/>
      <w:divBdr>
        <w:top w:val="none" w:sz="0" w:space="0" w:color="auto"/>
        <w:left w:val="none" w:sz="0" w:space="0" w:color="auto"/>
        <w:bottom w:val="none" w:sz="0" w:space="0" w:color="auto"/>
        <w:right w:val="none" w:sz="0" w:space="0" w:color="auto"/>
      </w:divBdr>
    </w:div>
    <w:div w:id="1055466076">
      <w:bodyDiv w:val="1"/>
      <w:marLeft w:val="0"/>
      <w:marRight w:val="0"/>
      <w:marTop w:val="0"/>
      <w:marBottom w:val="0"/>
      <w:divBdr>
        <w:top w:val="none" w:sz="0" w:space="0" w:color="auto"/>
        <w:left w:val="none" w:sz="0" w:space="0" w:color="auto"/>
        <w:bottom w:val="none" w:sz="0" w:space="0" w:color="auto"/>
        <w:right w:val="none" w:sz="0" w:space="0" w:color="auto"/>
      </w:divBdr>
    </w:div>
    <w:div w:id="1221671181">
      <w:bodyDiv w:val="1"/>
      <w:marLeft w:val="0"/>
      <w:marRight w:val="0"/>
      <w:marTop w:val="0"/>
      <w:marBottom w:val="0"/>
      <w:divBdr>
        <w:top w:val="none" w:sz="0" w:space="0" w:color="auto"/>
        <w:left w:val="none" w:sz="0" w:space="0" w:color="auto"/>
        <w:bottom w:val="none" w:sz="0" w:space="0" w:color="auto"/>
        <w:right w:val="none" w:sz="0" w:space="0" w:color="auto"/>
      </w:divBdr>
    </w:div>
    <w:div w:id="1590187650">
      <w:bodyDiv w:val="1"/>
      <w:marLeft w:val="0"/>
      <w:marRight w:val="0"/>
      <w:marTop w:val="0"/>
      <w:marBottom w:val="0"/>
      <w:divBdr>
        <w:top w:val="none" w:sz="0" w:space="0" w:color="auto"/>
        <w:left w:val="none" w:sz="0" w:space="0" w:color="auto"/>
        <w:bottom w:val="none" w:sz="0" w:space="0" w:color="auto"/>
        <w:right w:val="none" w:sz="0" w:space="0" w:color="auto"/>
      </w:divBdr>
    </w:div>
    <w:div w:id="1706441540">
      <w:bodyDiv w:val="1"/>
      <w:marLeft w:val="0"/>
      <w:marRight w:val="0"/>
      <w:marTop w:val="0"/>
      <w:marBottom w:val="0"/>
      <w:divBdr>
        <w:top w:val="none" w:sz="0" w:space="0" w:color="auto"/>
        <w:left w:val="none" w:sz="0" w:space="0" w:color="auto"/>
        <w:bottom w:val="none" w:sz="0" w:space="0" w:color="auto"/>
        <w:right w:val="none" w:sz="0" w:space="0" w:color="auto"/>
      </w:divBdr>
    </w:div>
    <w:div w:id="1993681832">
      <w:bodyDiv w:val="1"/>
      <w:marLeft w:val="0"/>
      <w:marRight w:val="0"/>
      <w:marTop w:val="0"/>
      <w:marBottom w:val="0"/>
      <w:divBdr>
        <w:top w:val="none" w:sz="0" w:space="0" w:color="auto"/>
        <w:left w:val="none" w:sz="0" w:space="0" w:color="auto"/>
        <w:bottom w:val="none" w:sz="0" w:space="0" w:color="auto"/>
        <w:right w:val="none" w:sz="0" w:space="0" w:color="auto"/>
      </w:divBdr>
      <w:divsChild>
        <w:div w:id="1172988651">
          <w:marLeft w:val="0"/>
          <w:marRight w:val="0"/>
          <w:marTop w:val="0"/>
          <w:marBottom w:val="0"/>
          <w:divBdr>
            <w:top w:val="none" w:sz="0" w:space="0" w:color="auto"/>
            <w:left w:val="none" w:sz="0" w:space="0" w:color="auto"/>
            <w:bottom w:val="none" w:sz="0" w:space="0" w:color="auto"/>
            <w:right w:val="none" w:sz="0" w:space="0" w:color="auto"/>
          </w:divBdr>
        </w:div>
        <w:div w:id="21171968">
          <w:marLeft w:val="0"/>
          <w:marRight w:val="0"/>
          <w:marTop w:val="0"/>
          <w:marBottom w:val="0"/>
          <w:divBdr>
            <w:top w:val="none" w:sz="0" w:space="0" w:color="auto"/>
            <w:left w:val="none" w:sz="0" w:space="0" w:color="auto"/>
            <w:bottom w:val="none" w:sz="0" w:space="0" w:color="auto"/>
            <w:right w:val="none" w:sz="0" w:space="0" w:color="auto"/>
          </w:divBdr>
        </w:div>
        <w:div w:id="2052074696">
          <w:marLeft w:val="0"/>
          <w:marRight w:val="0"/>
          <w:marTop w:val="0"/>
          <w:marBottom w:val="0"/>
          <w:divBdr>
            <w:top w:val="none" w:sz="0" w:space="0" w:color="auto"/>
            <w:left w:val="none" w:sz="0" w:space="0" w:color="auto"/>
            <w:bottom w:val="none" w:sz="0" w:space="0" w:color="auto"/>
            <w:right w:val="none" w:sz="0" w:space="0" w:color="auto"/>
          </w:divBdr>
        </w:div>
        <w:div w:id="2081250515">
          <w:marLeft w:val="0"/>
          <w:marRight w:val="0"/>
          <w:marTop w:val="0"/>
          <w:marBottom w:val="0"/>
          <w:divBdr>
            <w:top w:val="none" w:sz="0" w:space="0" w:color="auto"/>
            <w:left w:val="none" w:sz="0" w:space="0" w:color="auto"/>
            <w:bottom w:val="none" w:sz="0" w:space="0" w:color="auto"/>
            <w:right w:val="none" w:sz="0" w:space="0" w:color="auto"/>
          </w:divBdr>
        </w:div>
        <w:div w:id="828592465">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
        <w:div w:id="14271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BA01-5FB3-46AE-AA68-ECC9B0F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Dinu &amp; Asociatii</dc:creator>
  <cp:keywords/>
  <dc:description/>
  <cp:lastModifiedBy>Aron, Dinu si Asociatii</cp:lastModifiedBy>
  <cp:revision>2</cp:revision>
  <dcterms:created xsi:type="dcterms:W3CDTF">2021-03-24T18:18:00Z</dcterms:created>
  <dcterms:modified xsi:type="dcterms:W3CDTF">2021-03-24T18:18:00Z</dcterms:modified>
</cp:coreProperties>
</file>